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55B" w:rsidRDefault="003B455B" w:rsidP="004B291D">
      <w:pPr>
        <w:spacing w:line="276" w:lineRule="auto"/>
        <w:jc w:val="center"/>
        <w:rPr>
          <w:b/>
          <w:bCs/>
        </w:rPr>
      </w:pPr>
    </w:p>
    <w:p w:rsidR="002042D9" w:rsidRPr="003B455B" w:rsidRDefault="002042D9" w:rsidP="004B291D">
      <w:pPr>
        <w:pStyle w:val="Tytu"/>
        <w:spacing w:line="276" w:lineRule="auto"/>
      </w:pPr>
      <w:r w:rsidRPr="003B455B">
        <w:t>S</w:t>
      </w:r>
      <w:r w:rsidR="00C40C46" w:rsidRPr="003B455B">
        <w:t>prawozdanie z przebiegu i wyników konsultacji</w:t>
      </w:r>
      <w:r w:rsidRPr="003B455B">
        <w:t xml:space="preserve"> projektu </w:t>
      </w:r>
      <w:r w:rsidR="007C7F00">
        <w:t>dokumentu pn.</w:t>
      </w:r>
    </w:p>
    <w:p w:rsidR="00823309" w:rsidRPr="003B455B" w:rsidRDefault="002042D9" w:rsidP="004B291D">
      <w:pPr>
        <w:pStyle w:val="Tytu"/>
        <w:spacing w:after="840" w:line="276" w:lineRule="auto"/>
      </w:pPr>
      <w:r w:rsidRPr="003B455B">
        <w:t>„Koncepcj</w:t>
      </w:r>
      <w:r w:rsidR="007C7F00">
        <w:t>a</w:t>
      </w:r>
      <w:r w:rsidRPr="003B455B">
        <w:t xml:space="preserve"> sieci głównych tras rowerowych województwa podkarpackiego”</w:t>
      </w: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noProof/>
          <w:color w:val="000000"/>
          <w:sz w:val="44"/>
          <w:szCs w:val="44"/>
        </w:rPr>
        <w:drawing>
          <wp:inline distT="0" distB="0" distL="0" distR="0" wp14:anchorId="0F57263D" wp14:editId="1D629BAC">
            <wp:extent cx="5760720" cy="3848100"/>
            <wp:effectExtent l="0" t="0" r="0" b="0"/>
            <wp:docPr id="4" name="Obraz 4" descr="Plener, piaszczysta droga, na drodze dziewczyna na rowerze, stoi tyłem, głowa skierowana w lewo, podziwia krajobraz, po lewej zielona łąka, w tle zachmurzone nieb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lener, piaszczysta droga, na drodze dziewczyna na rowerze, stoi tyłem, głowa skierowana w lewo, podziwia krajobraz, po lewej zielona łąka, w tle zachmurzone nieb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Rzeszów,</w:t>
      </w:r>
      <w:r w:rsidR="00ED70BB">
        <w:rPr>
          <w:b/>
          <w:bCs/>
        </w:rPr>
        <w:t xml:space="preserve">  </w:t>
      </w:r>
      <w:r w:rsidR="00680E36">
        <w:rPr>
          <w:b/>
          <w:bCs/>
        </w:rPr>
        <w:t xml:space="preserve"> </w:t>
      </w:r>
      <w:r w:rsidR="009249B9">
        <w:rPr>
          <w:b/>
          <w:bCs/>
        </w:rPr>
        <w:t xml:space="preserve">6 </w:t>
      </w:r>
      <w:r w:rsidR="00680E36">
        <w:rPr>
          <w:b/>
          <w:bCs/>
        </w:rPr>
        <w:t>grudnia</w:t>
      </w:r>
      <w:r>
        <w:rPr>
          <w:b/>
          <w:bCs/>
        </w:rPr>
        <w:t xml:space="preserve"> 2022 r.</w:t>
      </w:r>
    </w:p>
    <w:p w:rsidR="003B455B" w:rsidRDefault="003B455B" w:rsidP="004B291D">
      <w:pPr>
        <w:spacing w:after="240" w:line="276" w:lineRule="auto"/>
        <w:jc w:val="center"/>
        <w:rPr>
          <w:b/>
          <w:bCs/>
        </w:rPr>
      </w:pPr>
    </w:p>
    <w:p w:rsidR="00664EF1" w:rsidRDefault="00664EF1" w:rsidP="004B291D">
      <w:pPr>
        <w:spacing w:after="240" w:line="276" w:lineRule="auto"/>
        <w:jc w:val="center"/>
        <w:rPr>
          <w:b/>
          <w:bCs/>
        </w:rPr>
      </w:pPr>
    </w:p>
    <w:p w:rsidR="003B455B" w:rsidRDefault="002D4AA1" w:rsidP="00664EF1">
      <w:pPr>
        <w:pStyle w:val="Nagwek2"/>
        <w:numPr>
          <w:ilvl w:val="0"/>
          <w:numId w:val="12"/>
        </w:numPr>
        <w:spacing w:after="360" w:line="276" w:lineRule="auto"/>
        <w:ind w:left="714" w:hanging="357"/>
      </w:pPr>
      <w:r w:rsidRPr="003B455B">
        <w:lastRenderedPageBreak/>
        <w:t xml:space="preserve">Przebieg konsultacji </w:t>
      </w:r>
    </w:p>
    <w:p w:rsidR="00ED70BB" w:rsidRDefault="003B455B" w:rsidP="004B291D">
      <w:pPr>
        <w:spacing w:after="240" w:line="276" w:lineRule="auto"/>
        <w:ind w:firstLine="709"/>
      </w:pPr>
      <w:r w:rsidRPr="003B455B">
        <w:t>Niniejszy dokument stanowi sprawozdanie z przebiegu dotychczasowych prac oraz wyników przeprowadzonych konsultacji społecznych, dotyczących projektu</w:t>
      </w:r>
      <w:r>
        <w:t xml:space="preserve"> </w:t>
      </w:r>
      <w:r w:rsidR="007C7F00">
        <w:t xml:space="preserve">dokumentu pn. </w:t>
      </w:r>
      <w:r w:rsidRPr="003B455B">
        <w:t>„Koncepcj</w:t>
      </w:r>
      <w:r w:rsidR="007C7F00">
        <w:t>a</w:t>
      </w:r>
      <w:r w:rsidRPr="003B455B">
        <w:t xml:space="preserve"> sieci głównych tras rowerowych województwa podkarpackiego”</w:t>
      </w:r>
      <w:r>
        <w:t>.</w:t>
      </w:r>
      <w:r w:rsidR="00ED70BB">
        <w:t xml:space="preserve"> </w:t>
      </w:r>
      <w:r w:rsidRPr="003B455B">
        <w:t>Konsultacje dotycz</w:t>
      </w:r>
      <w:r w:rsidR="00ED70BB">
        <w:t>yły</w:t>
      </w:r>
      <w:r w:rsidRPr="003B455B">
        <w:t xml:space="preserve"> dokumentu, który stanowić będzie załącznik do Regionalnej Polityki Rowerowej Województwa Podkarpackiego.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"/>
        <w:tblDescription w:val="Tabela zwierająca informacje na temat przedmiotu konsultacji, podmiotów uprawnionych do uczestnictwa w konsultacjach, termin konsultacji oraz formy i tryb konsultacji."/>
      </w:tblPr>
      <w:tblGrid>
        <w:gridCol w:w="2830"/>
        <w:gridCol w:w="6232"/>
      </w:tblGrid>
      <w:tr w:rsidR="00ED70BB" w:rsidRPr="00C9243B" w:rsidTr="007A2F17">
        <w:trPr>
          <w:trHeight w:val="1247"/>
          <w:jc w:val="center"/>
        </w:trPr>
        <w:tc>
          <w:tcPr>
            <w:tcW w:w="2830" w:type="dxa"/>
            <w:vAlign w:val="center"/>
          </w:tcPr>
          <w:p w:rsidR="00ED70BB" w:rsidRPr="00C9243B" w:rsidRDefault="00C9243B" w:rsidP="004B291D">
            <w:pPr>
              <w:spacing w:line="276" w:lineRule="auto"/>
            </w:pPr>
            <w:r w:rsidRPr="00C9243B">
              <w:t>Przedmiot konsultacji</w:t>
            </w:r>
          </w:p>
        </w:tc>
        <w:tc>
          <w:tcPr>
            <w:tcW w:w="6232" w:type="dxa"/>
            <w:vAlign w:val="center"/>
          </w:tcPr>
          <w:p w:rsidR="00ED70BB" w:rsidRPr="00C9243B" w:rsidRDefault="007C7F00" w:rsidP="004B291D">
            <w:pPr>
              <w:spacing w:line="276" w:lineRule="auto"/>
            </w:pPr>
            <w:r w:rsidRPr="007C7F00">
              <w:t>„Koncepcj</w:t>
            </w:r>
            <w:r>
              <w:t xml:space="preserve">a </w:t>
            </w:r>
            <w:r w:rsidRPr="007C7F00">
              <w:t>sieci głównych tras rowerowych województwa podkarpackiego”.</w:t>
            </w:r>
          </w:p>
        </w:tc>
      </w:tr>
      <w:tr w:rsidR="00ED70BB" w:rsidRPr="00C9243B" w:rsidTr="007A2F17">
        <w:trPr>
          <w:trHeight w:val="1247"/>
          <w:jc w:val="center"/>
        </w:trPr>
        <w:tc>
          <w:tcPr>
            <w:tcW w:w="2830" w:type="dxa"/>
            <w:vAlign w:val="center"/>
          </w:tcPr>
          <w:p w:rsidR="00ED70BB" w:rsidRPr="00C9243B" w:rsidRDefault="00C9243B" w:rsidP="004B291D">
            <w:pPr>
              <w:spacing w:line="276" w:lineRule="auto"/>
            </w:pPr>
            <w:r w:rsidRPr="00C9243B">
              <w:t>Podmioty uprawnione do uczestnictwa w konsultacjach</w:t>
            </w:r>
          </w:p>
        </w:tc>
        <w:tc>
          <w:tcPr>
            <w:tcW w:w="6232" w:type="dxa"/>
            <w:vAlign w:val="center"/>
          </w:tcPr>
          <w:p w:rsidR="00ED70BB" w:rsidRPr="00C9243B" w:rsidRDefault="007C7F00" w:rsidP="004B291D">
            <w:pPr>
              <w:spacing w:line="276" w:lineRule="auto"/>
            </w:pPr>
            <w:r w:rsidRPr="007C7F00">
              <w:t xml:space="preserve">Prowadzone i ogłoszone na stronie </w:t>
            </w:r>
            <w:r>
              <w:t>samorządu podkarpackiego</w:t>
            </w:r>
            <w:r w:rsidRPr="007C7F00">
              <w:t>, konsultacje skierowane były do wszystkich zainteresowanych, ze szczególnym wskazaniem na mieszkańców</w:t>
            </w:r>
            <w:r>
              <w:t xml:space="preserve"> województwa zainteresowanych turystką rowerową. </w:t>
            </w:r>
          </w:p>
        </w:tc>
      </w:tr>
      <w:tr w:rsidR="00ED70BB" w:rsidRPr="00C9243B" w:rsidTr="007A2F17">
        <w:trPr>
          <w:trHeight w:val="1247"/>
          <w:jc w:val="center"/>
        </w:trPr>
        <w:tc>
          <w:tcPr>
            <w:tcW w:w="2830" w:type="dxa"/>
            <w:vAlign w:val="center"/>
          </w:tcPr>
          <w:p w:rsidR="00ED70BB" w:rsidRPr="00C9243B" w:rsidRDefault="00C9243B" w:rsidP="004B291D">
            <w:pPr>
              <w:spacing w:line="276" w:lineRule="auto"/>
            </w:pPr>
            <w:r w:rsidRPr="00C9243B">
              <w:t>Termin konsultacji</w:t>
            </w:r>
          </w:p>
        </w:tc>
        <w:tc>
          <w:tcPr>
            <w:tcW w:w="6232" w:type="dxa"/>
            <w:vAlign w:val="center"/>
          </w:tcPr>
          <w:p w:rsidR="00ED70BB" w:rsidRPr="00C9243B" w:rsidRDefault="007C7F00" w:rsidP="004B291D">
            <w:pPr>
              <w:spacing w:line="276" w:lineRule="auto"/>
            </w:pPr>
            <w:r w:rsidRPr="007C7F00">
              <w:t xml:space="preserve">Konsultacje społeczne projektu dokumentu pn.: </w:t>
            </w:r>
            <w:r w:rsidRPr="003B455B">
              <w:t>„Koncepcj</w:t>
            </w:r>
            <w:r>
              <w:t>a</w:t>
            </w:r>
            <w:r w:rsidRPr="003B455B">
              <w:t xml:space="preserve"> sieci głównych tras rowerowych województwa podkarpackiego”</w:t>
            </w:r>
            <w:r>
              <w:t xml:space="preserve"> </w:t>
            </w:r>
            <w:r w:rsidRPr="007C7F00">
              <w:t xml:space="preserve">prowadzone były w terminie od </w:t>
            </w:r>
            <w:r>
              <w:t>21</w:t>
            </w:r>
            <w:r w:rsidRPr="007C7F00">
              <w:t>.</w:t>
            </w:r>
            <w:r>
              <w:t>10</w:t>
            </w:r>
            <w:r w:rsidRPr="007C7F00">
              <w:t>.2022-</w:t>
            </w:r>
            <w:r>
              <w:t>21</w:t>
            </w:r>
            <w:r w:rsidRPr="007C7F00">
              <w:t>.</w:t>
            </w:r>
            <w:r>
              <w:t>11</w:t>
            </w:r>
            <w:r w:rsidRPr="007C7F00">
              <w:t>.2022 r.</w:t>
            </w:r>
          </w:p>
        </w:tc>
      </w:tr>
      <w:tr w:rsidR="00ED70BB" w:rsidRPr="00C9243B" w:rsidTr="007A2F17">
        <w:trPr>
          <w:trHeight w:val="1247"/>
          <w:jc w:val="center"/>
        </w:trPr>
        <w:tc>
          <w:tcPr>
            <w:tcW w:w="2830" w:type="dxa"/>
            <w:vAlign w:val="center"/>
          </w:tcPr>
          <w:p w:rsidR="00ED70BB" w:rsidRPr="00C9243B" w:rsidRDefault="00C9243B" w:rsidP="004B291D">
            <w:pPr>
              <w:spacing w:line="276" w:lineRule="auto"/>
            </w:pPr>
            <w:r w:rsidRPr="00C9243B">
              <w:t>Forma i tryb konsultacji</w:t>
            </w:r>
          </w:p>
        </w:tc>
        <w:tc>
          <w:tcPr>
            <w:tcW w:w="6232" w:type="dxa"/>
            <w:vAlign w:val="center"/>
          </w:tcPr>
          <w:p w:rsidR="007C7F00" w:rsidRDefault="007C7F00" w:rsidP="004B291D">
            <w:pPr>
              <w:spacing w:line="276" w:lineRule="auto"/>
            </w:pPr>
            <w:r>
              <w:t>Konsultacje przeprowadzone były w formie składania opinii i uwag w formie pisemnej oraz za pomocą środków komunikacji elektronicznej.</w:t>
            </w:r>
          </w:p>
          <w:p w:rsidR="001076F1" w:rsidRDefault="007C7F00" w:rsidP="004B291D">
            <w:pPr>
              <w:spacing w:line="276" w:lineRule="auto"/>
            </w:pPr>
            <w:r>
              <w:t>Uwagi i opinie do projektu dokumentu można było składać</w:t>
            </w:r>
            <w:r w:rsidR="001076F1">
              <w:t xml:space="preserve"> </w:t>
            </w:r>
            <w:r>
              <w:t>poprzez:</w:t>
            </w:r>
            <w:r w:rsidR="001076F1">
              <w:t xml:space="preserve"> </w:t>
            </w:r>
          </w:p>
          <w:p w:rsidR="001076F1" w:rsidRDefault="007C7F00" w:rsidP="004B291D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wypełnienie (on-line) formularza uwag</w:t>
            </w:r>
          </w:p>
          <w:p w:rsidR="007C7F00" w:rsidRDefault="007C7F00" w:rsidP="004B291D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>
              <w:t>dostarczenie wypełnionego formularza uwag na adres e-mail pg@podkarpackie.pl.</w:t>
            </w:r>
          </w:p>
          <w:p w:rsidR="001076F1" w:rsidRDefault="007C7F00" w:rsidP="004B291D">
            <w:pPr>
              <w:spacing w:line="276" w:lineRule="auto"/>
            </w:pPr>
            <w:r>
              <w:t>lub listownie na adres:</w:t>
            </w:r>
            <w:r w:rsidR="001076F1">
              <w:t xml:space="preserve"> </w:t>
            </w:r>
          </w:p>
          <w:p w:rsidR="001076F1" w:rsidRDefault="007C7F00" w:rsidP="004B291D">
            <w:pPr>
              <w:spacing w:line="276" w:lineRule="auto"/>
            </w:pPr>
            <w:r>
              <w:t>Urząd Marszałkowski Województwa Podkarpackiego</w:t>
            </w:r>
          </w:p>
          <w:p w:rsidR="007C7F00" w:rsidRDefault="007C7F00" w:rsidP="004B291D">
            <w:pPr>
              <w:spacing w:line="276" w:lineRule="auto"/>
            </w:pPr>
            <w:r>
              <w:t>Departament Promocji, Turystyki i Współpracy Gospodarczej</w:t>
            </w:r>
          </w:p>
          <w:p w:rsidR="001076F1" w:rsidRDefault="007C7F00" w:rsidP="004B291D">
            <w:pPr>
              <w:spacing w:line="276" w:lineRule="auto"/>
            </w:pPr>
            <w:r>
              <w:t>al. Ł. Cieplińskiego 4</w:t>
            </w:r>
          </w:p>
          <w:p w:rsidR="00ED70BB" w:rsidRPr="00C9243B" w:rsidRDefault="007C7F00" w:rsidP="004B291D">
            <w:pPr>
              <w:spacing w:line="276" w:lineRule="auto"/>
            </w:pPr>
            <w:r>
              <w:t>35 - 010 Rzeszów</w:t>
            </w:r>
          </w:p>
        </w:tc>
      </w:tr>
    </w:tbl>
    <w:p w:rsidR="004F2D05" w:rsidRDefault="004F2D05" w:rsidP="00DE030E">
      <w:pPr>
        <w:pStyle w:val="Nagwek1"/>
      </w:pPr>
    </w:p>
    <w:p w:rsidR="00664EF1" w:rsidRPr="00664EF1" w:rsidRDefault="00664EF1" w:rsidP="00664EF1"/>
    <w:p w:rsidR="003F1A31" w:rsidRPr="007A2F17" w:rsidRDefault="002D4AA1" w:rsidP="00B2691C">
      <w:pPr>
        <w:pStyle w:val="Nagwek2"/>
        <w:numPr>
          <w:ilvl w:val="0"/>
          <w:numId w:val="12"/>
        </w:numPr>
        <w:spacing w:line="276" w:lineRule="auto"/>
        <w:rPr>
          <w:sz w:val="22"/>
        </w:rPr>
      </w:pPr>
      <w:r w:rsidRPr="007A2F17">
        <w:rPr>
          <w:sz w:val="24"/>
          <w:szCs w:val="24"/>
        </w:rPr>
        <w:t>Ustosunkowanie się do zgłoszonych uwag wraz z uzasadnienie</w:t>
      </w:r>
      <w:r w:rsidR="007A2F17">
        <w:rPr>
          <w:sz w:val="24"/>
          <w:szCs w:val="24"/>
        </w:rPr>
        <w:t>m</w:t>
      </w:r>
      <w:r w:rsidR="000C77A9">
        <w:rPr>
          <w:sz w:val="24"/>
          <w:szCs w:val="24"/>
        </w:rPr>
        <w:t xml:space="preserve"> załącznik</w:t>
      </w:r>
    </w:p>
    <w:sectPr w:rsidR="003F1A31" w:rsidRPr="007A2F17" w:rsidSect="007A2F17">
      <w:footerReference w:type="default" r:id="rId8"/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F6C" w:rsidRDefault="002D3F6C" w:rsidP="007C7F00">
      <w:pPr>
        <w:spacing w:line="240" w:lineRule="auto"/>
      </w:pPr>
      <w:r>
        <w:separator/>
      </w:r>
    </w:p>
  </w:endnote>
  <w:endnote w:type="continuationSeparator" w:id="0">
    <w:p w:rsidR="002D3F6C" w:rsidRDefault="002D3F6C" w:rsidP="007C7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962869"/>
      <w:docPartObj>
        <w:docPartGallery w:val="Page Numbers (Bottom of Page)"/>
        <w:docPartUnique/>
      </w:docPartObj>
    </w:sdtPr>
    <w:sdtEndPr>
      <w:rPr>
        <w:sz w:val="16"/>
        <w:szCs w:val="14"/>
      </w:rPr>
    </w:sdtEndPr>
    <w:sdtContent>
      <w:p w:rsidR="008E693A" w:rsidRPr="008E693A" w:rsidRDefault="008E693A">
        <w:pPr>
          <w:pStyle w:val="Stopka"/>
          <w:jc w:val="right"/>
          <w:rPr>
            <w:sz w:val="16"/>
            <w:szCs w:val="14"/>
          </w:rPr>
        </w:pPr>
        <w:r w:rsidRPr="008E693A">
          <w:rPr>
            <w:sz w:val="16"/>
            <w:szCs w:val="14"/>
          </w:rPr>
          <w:fldChar w:fldCharType="begin"/>
        </w:r>
        <w:r w:rsidRPr="008E693A">
          <w:rPr>
            <w:sz w:val="16"/>
            <w:szCs w:val="14"/>
          </w:rPr>
          <w:instrText>PAGE   \* MERGEFORMAT</w:instrText>
        </w:r>
        <w:r w:rsidRPr="008E693A">
          <w:rPr>
            <w:sz w:val="16"/>
            <w:szCs w:val="14"/>
          </w:rPr>
          <w:fldChar w:fldCharType="separate"/>
        </w:r>
        <w:r w:rsidRPr="008E693A">
          <w:rPr>
            <w:sz w:val="16"/>
            <w:szCs w:val="14"/>
          </w:rPr>
          <w:t>2</w:t>
        </w:r>
        <w:r w:rsidRPr="008E693A">
          <w:rPr>
            <w:sz w:val="16"/>
            <w:szCs w:val="14"/>
          </w:rPr>
          <w:fldChar w:fldCharType="end"/>
        </w:r>
      </w:p>
    </w:sdtContent>
  </w:sdt>
  <w:p w:rsidR="008E693A" w:rsidRDefault="008E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F6C" w:rsidRDefault="002D3F6C" w:rsidP="007C7F00">
      <w:pPr>
        <w:spacing w:line="240" w:lineRule="auto"/>
      </w:pPr>
      <w:r>
        <w:separator/>
      </w:r>
    </w:p>
  </w:footnote>
  <w:footnote w:type="continuationSeparator" w:id="0">
    <w:p w:rsidR="002D3F6C" w:rsidRDefault="002D3F6C" w:rsidP="007C7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CE0"/>
    <w:multiLevelType w:val="hybridMultilevel"/>
    <w:tmpl w:val="F07418A2"/>
    <w:lvl w:ilvl="0" w:tplc="70561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16CA7"/>
    <w:multiLevelType w:val="hybridMultilevel"/>
    <w:tmpl w:val="44F8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ED5"/>
    <w:multiLevelType w:val="multilevel"/>
    <w:tmpl w:val="9B9AD84E"/>
    <w:styleLink w:val="King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DD1498E"/>
    <w:multiLevelType w:val="hybridMultilevel"/>
    <w:tmpl w:val="9BE8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4B7"/>
    <w:multiLevelType w:val="hybridMultilevel"/>
    <w:tmpl w:val="84DE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6CD3"/>
    <w:multiLevelType w:val="hybridMultilevel"/>
    <w:tmpl w:val="760E6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9293C"/>
    <w:multiLevelType w:val="hybridMultilevel"/>
    <w:tmpl w:val="9E64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214"/>
    <w:multiLevelType w:val="hybridMultilevel"/>
    <w:tmpl w:val="7D96473C"/>
    <w:lvl w:ilvl="0" w:tplc="4AA63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5058F"/>
    <w:multiLevelType w:val="hybridMultilevel"/>
    <w:tmpl w:val="F29AC51C"/>
    <w:lvl w:ilvl="0" w:tplc="456C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5293"/>
    <w:multiLevelType w:val="hybridMultilevel"/>
    <w:tmpl w:val="8D14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550"/>
    <w:multiLevelType w:val="hybridMultilevel"/>
    <w:tmpl w:val="84DE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97C"/>
    <w:multiLevelType w:val="hybridMultilevel"/>
    <w:tmpl w:val="1EE206D6"/>
    <w:lvl w:ilvl="0" w:tplc="F58A3E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3EB1EC4"/>
    <w:multiLevelType w:val="hybridMultilevel"/>
    <w:tmpl w:val="CA86EAD4"/>
    <w:lvl w:ilvl="0" w:tplc="88F211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56B51"/>
    <w:multiLevelType w:val="hybridMultilevel"/>
    <w:tmpl w:val="F8103AAA"/>
    <w:lvl w:ilvl="0" w:tplc="5CEE79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E73775"/>
    <w:multiLevelType w:val="hybridMultilevel"/>
    <w:tmpl w:val="17B84B76"/>
    <w:lvl w:ilvl="0" w:tplc="DCCAB8D6">
      <w:start w:val="1"/>
      <w:numFmt w:val="bullet"/>
      <w:suff w:val="space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84507"/>
    <w:multiLevelType w:val="hybridMultilevel"/>
    <w:tmpl w:val="CFD0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5BAA"/>
    <w:multiLevelType w:val="hybridMultilevel"/>
    <w:tmpl w:val="84DED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5073D"/>
    <w:multiLevelType w:val="hybridMultilevel"/>
    <w:tmpl w:val="7E9A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70667">
    <w:abstractNumId w:val="2"/>
  </w:num>
  <w:num w:numId="2" w16cid:durableId="1386762269">
    <w:abstractNumId w:val="8"/>
  </w:num>
  <w:num w:numId="3" w16cid:durableId="913205122">
    <w:abstractNumId w:val="9"/>
  </w:num>
  <w:num w:numId="4" w16cid:durableId="1144007135">
    <w:abstractNumId w:val="5"/>
  </w:num>
  <w:num w:numId="5" w16cid:durableId="1140538007">
    <w:abstractNumId w:val="1"/>
  </w:num>
  <w:num w:numId="6" w16cid:durableId="452403132">
    <w:abstractNumId w:val="0"/>
  </w:num>
  <w:num w:numId="7" w16cid:durableId="377627195">
    <w:abstractNumId w:val="3"/>
  </w:num>
  <w:num w:numId="8" w16cid:durableId="1882399832">
    <w:abstractNumId w:val="10"/>
  </w:num>
  <w:num w:numId="9" w16cid:durableId="1176386546">
    <w:abstractNumId w:val="18"/>
  </w:num>
  <w:num w:numId="10" w16cid:durableId="892036688">
    <w:abstractNumId w:val="13"/>
  </w:num>
  <w:num w:numId="11" w16cid:durableId="1059012787">
    <w:abstractNumId w:val="14"/>
  </w:num>
  <w:num w:numId="12" w16cid:durableId="463352198">
    <w:abstractNumId w:val="7"/>
  </w:num>
  <w:num w:numId="13" w16cid:durableId="531958822">
    <w:abstractNumId w:val="12"/>
  </w:num>
  <w:num w:numId="14" w16cid:durableId="555825436">
    <w:abstractNumId w:val="11"/>
  </w:num>
  <w:num w:numId="15" w16cid:durableId="1510678257">
    <w:abstractNumId w:val="4"/>
  </w:num>
  <w:num w:numId="16" w16cid:durableId="901909929">
    <w:abstractNumId w:val="15"/>
  </w:num>
  <w:num w:numId="17" w16cid:durableId="619647561">
    <w:abstractNumId w:val="6"/>
  </w:num>
  <w:num w:numId="18" w16cid:durableId="1960723659">
    <w:abstractNumId w:val="16"/>
  </w:num>
  <w:num w:numId="19" w16cid:durableId="1266383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46"/>
    <w:rsid w:val="00000AC1"/>
    <w:rsid w:val="000142E3"/>
    <w:rsid w:val="00017CBE"/>
    <w:rsid w:val="00030547"/>
    <w:rsid w:val="00031D72"/>
    <w:rsid w:val="00057DF9"/>
    <w:rsid w:val="00070F99"/>
    <w:rsid w:val="0007262B"/>
    <w:rsid w:val="00082FD7"/>
    <w:rsid w:val="00094207"/>
    <w:rsid w:val="000C19BC"/>
    <w:rsid w:val="000C77A9"/>
    <w:rsid w:val="000E7E5A"/>
    <w:rsid w:val="001076F1"/>
    <w:rsid w:val="0012083E"/>
    <w:rsid w:val="00131211"/>
    <w:rsid w:val="0017334A"/>
    <w:rsid w:val="001E1282"/>
    <w:rsid w:val="001F1D0F"/>
    <w:rsid w:val="002042D9"/>
    <w:rsid w:val="00234274"/>
    <w:rsid w:val="00237411"/>
    <w:rsid w:val="00240FB9"/>
    <w:rsid w:val="002427CD"/>
    <w:rsid w:val="00250B5C"/>
    <w:rsid w:val="0025516D"/>
    <w:rsid w:val="00263497"/>
    <w:rsid w:val="002A0128"/>
    <w:rsid w:val="002B3A02"/>
    <w:rsid w:val="002D2CE7"/>
    <w:rsid w:val="002D3F6C"/>
    <w:rsid w:val="002D4AA1"/>
    <w:rsid w:val="002E4E6A"/>
    <w:rsid w:val="002E6559"/>
    <w:rsid w:val="002E7BC9"/>
    <w:rsid w:val="00303FA9"/>
    <w:rsid w:val="003045A5"/>
    <w:rsid w:val="003532D3"/>
    <w:rsid w:val="00372D06"/>
    <w:rsid w:val="003B455B"/>
    <w:rsid w:val="003B720E"/>
    <w:rsid w:val="003C5C32"/>
    <w:rsid w:val="003E210E"/>
    <w:rsid w:val="003F1A31"/>
    <w:rsid w:val="003F3EA7"/>
    <w:rsid w:val="00434A13"/>
    <w:rsid w:val="00440184"/>
    <w:rsid w:val="00450A50"/>
    <w:rsid w:val="0046353B"/>
    <w:rsid w:val="00487701"/>
    <w:rsid w:val="00497868"/>
    <w:rsid w:val="004A75ED"/>
    <w:rsid w:val="004B291D"/>
    <w:rsid w:val="004D118F"/>
    <w:rsid w:val="004F2161"/>
    <w:rsid w:val="004F2D05"/>
    <w:rsid w:val="004F6CD4"/>
    <w:rsid w:val="00500EF9"/>
    <w:rsid w:val="005076C0"/>
    <w:rsid w:val="00513402"/>
    <w:rsid w:val="005251D3"/>
    <w:rsid w:val="00565AA7"/>
    <w:rsid w:val="005A7B88"/>
    <w:rsid w:val="00635386"/>
    <w:rsid w:val="00664EF1"/>
    <w:rsid w:val="00680E36"/>
    <w:rsid w:val="00692A49"/>
    <w:rsid w:val="00696163"/>
    <w:rsid w:val="006B34E2"/>
    <w:rsid w:val="006D7DEA"/>
    <w:rsid w:val="006E0465"/>
    <w:rsid w:val="006E33B4"/>
    <w:rsid w:val="006E56A8"/>
    <w:rsid w:val="006F373D"/>
    <w:rsid w:val="0070115E"/>
    <w:rsid w:val="007050E0"/>
    <w:rsid w:val="00713155"/>
    <w:rsid w:val="007159D1"/>
    <w:rsid w:val="00721E35"/>
    <w:rsid w:val="007221A2"/>
    <w:rsid w:val="00725677"/>
    <w:rsid w:val="0073508A"/>
    <w:rsid w:val="00742E3F"/>
    <w:rsid w:val="00744FFA"/>
    <w:rsid w:val="00756C56"/>
    <w:rsid w:val="00756DE1"/>
    <w:rsid w:val="0076608E"/>
    <w:rsid w:val="00767FB2"/>
    <w:rsid w:val="00790044"/>
    <w:rsid w:val="00790517"/>
    <w:rsid w:val="00790A44"/>
    <w:rsid w:val="00793FDA"/>
    <w:rsid w:val="007A2F17"/>
    <w:rsid w:val="007A553A"/>
    <w:rsid w:val="007C13B0"/>
    <w:rsid w:val="007C7F00"/>
    <w:rsid w:val="007E7F84"/>
    <w:rsid w:val="007F024B"/>
    <w:rsid w:val="00807440"/>
    <w:rsid w:val="008076AA"/>
    <w:rsid w:val="008132FF"/>
    <w:rsid w:val="008145E4"/>
    <w:rsid w:val="00821E31"/>
    <w:rsid w:val="00823309"/>
    <w:rsid w:val="00827692"/>
    <w:rsid w:val="008308BA"/>
    <w:rsid w:val="00832E75"/>
    <w:rsid w:val="008467B3"/>
    <w:rsid w:val="00853776"/>
    <w:rsid w:val="00853C8A"/>
    <w:rsid w:val="00860C74"/>
    <w:rsid w:val="00870916"/>
    <w:rsid w:val="008921C5"/>
    <w:rsid w:val="00896850"/>
    <w:rsid w:val="00897DA2"/>
    <w:rsid w:val="008A2DAC"/>
    <w:rsid w:val="008A7411"/>
    <w:rsid w:val="008E693A"/>
    <w:rsid w:val="0090178E"/>
    <w:rsid w:val="00905BBC"/>
    <w:rsid w:val="009249B9"/>
    <w:rsid w:val="009454B6"/>
    <w:rsid w:val="00955BD2"/>
    <w:rsid w:val="00957803"/>
    <w:rsid w:val="00974F73"/>
    <w:rsid w:val="0097571B"/>
    <w:rsid w:val="009A60DB"/>
    <w:rsid w:val="009B51E7"/>
    <w:rsid w:val="009C1303"/>
    <w:rsid w:val="009C6882"/>
    <w:rsid w:val="009E36D5"/>
    <w:rsid w:val="009E7B43"/>
    <w:rsid w:val="009F0486"/>
    <w:rsid w:val="00A011AF"/>
    <w:rsid w:val="00A33DEF"/>
    <w:rsid w:val="00A34538"/>
    <w:rsid w:val="00AB4740"/>
    <w:rsid w:val="00AC1D32"/>
    <w:rsid w:val="00AC3173"/>
    <w:rsid w:val="00AC7735"/>
    <w:rsid w:val="00AE2CD6"/>
    <w:rsid w:val="00B10B15"/>
    <w:rsid w:val="00B163AF"/>
    <w:rsid w:val="00B21A1B"/>
    <w:rsid w:val="00B26D2A"/>
    <w:rsid w:val="00B359B7"/>
    <w:rsid w:val="00B4325A"/>
    <w:rsid w:val="00B45586"/>
    <w:rsid w:val="00B61046"/>
    <w:rsid w:val="00B65BA9"/>
    <w:rsid w:val="00B6727D"/>
    <w:rsid w:val="00B7268C"/>
    <w:rsid w:val="00B83727"/>
    <w:rsid w:val="00B85010"/>
    <w:rsid w:val="00B91180"/>
    <w:rsid w:val="00B97B4F"/>
    <w:rsid w:val="00BA3DAB"/>
    <w:rsid w:val="00BA7E79"/>
    <w:rsid w:val="00BB133B"/>
    <w:rsid w:val="00BC37BD"/>
    <w:rsid w:val="00BC490B"/>
    <w:rsid w:val="00BE381A"/>
    <w:rsid w:val="00BE6BDE"/>
    <w:rsid w:val="00C0387E"/>
    <w:rsid w:val="00C07D91"/>
    <w:rsid w:val="00C34E85"/>
    <w:rsid w:val="00C40C46"/>
    <w:rsid w:val="00C47E68"/>
    <w:rsid w:val="00C50701"/>
    <w:rsid w:val="00C613C0"/>
    <w:rsid w:val="00C74025"/>
    <w:rsid w:val="00C850CC"/>
    <w:rsid w:val="00C9243B"/>
    <w:rsid w:val="00C939AF"/>
    <w:rsid w:val="00CA515C"/>
    <w:rsid w:val="00CB6E95"/>
    <w:rsid w:val="00CC0327"/>
    <w:rsid w:val="00CD5BA8"/>
    <w:rsid w:val="00CF4C82"/>
    <w:rsid w:val="00D433C8"/>
    <w:rsid w:val="00D5688D"/>
    <w:rsid w:val="00D77CC7"/>
    <w:rsid w:val="00D8474C"/>
    <w:rsid w:val="00D85AE7"/>
    <w:rsid w:val="00DB6676"/>
    <w:rsid w:val="00DC060C"/>
    <w:rsid w:val="00DC6144"/>
    <w:rsid w:val="00DD7ABC"/>
    <w:rsid w:val="00DE030E"/>
    <w:rsid w:val="00DF54A0"/>
    <w:rsid w:val="00E01D45"/>
    <w:rsid w:val="00E028CD"/>
    <w:rsid w:val="00E034DB"/>
    <w:rsid w:val="00E12BD2"/>
    <w:rsid w:val="00E17229"/>
    <w:rsid w:val="00E20584"/>
    <w:rsid w:val="00E408B0"/>
    <w:rsid w:val="00E54F41"/>
    <w:rsid w:val="00E64836"/>
    <w:rsid w:val="00E6526B"/>
    <w:rsid w:val="00E65D1F"/>
    <w:rsid w:val="00E67B0D"/>
    <w:rsid w:val="00ED70BB"/>
    <w:rsid w:val="00EE46A4"/>
    <w:rsid w:val="00EF0028"/>
    <w:rsid w:val="00EF0A4B"/>
    <w:rsid w:val="00EF1B89"/>
    <w:rsid w:val="00EF214E"/>
    <w:rsid w:val="00F23566"/>
    <w:rsid w:val="00F70792"/>
    <w:rsid w:val="00F8072A"/>
    <w:rsid w:val="00F97649"/>
    <w:rsid w:val="00FA106C"/>
    <w:rsid w:val="00FB1808"/>
    <w:rsid w:val="00FB7C8D"/>
    <w:rsid w:val="00FD294E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37A"/>
  <w15:chartTrackingRefBased/>
  <w15:docId w15:val="{007EF983-EE48-40ED-A26D-092A0C3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00"/>
    <w:pPr>
      <w:spacing w:after="0"/>
      <w:ind w:firstLine="0"/>
      <w:jc w:val="left"/>
    </w:pPr>
    <w:rPr>
      <w:rFonts w:cs="Calibri"/>
      <w:lang w:eastAsia="ar-SA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DE030E"/>
    <w:pPr>
      <w:spacing w:line="276" w:lineRule="auto"/>
      <w:ind w:left="0"/>
      <w:contextualSpacing w:val="0"/>
      <w:outlineLvl w:val="0"/>
    </w:pPr>
    <w:rPr>
      <w:rFonts w:eastAsia="Times New Roman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C82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inga">
    <w:name w:val="Kinga"/>
    <w:uiPriority w:val="99"/>
    <w:rsid w:val="0049786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DE030E"/>
    <w:rPr>
      <w:rFonts w:cs="Calibri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4C82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3532D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3B455B"/>
    <w:pPr>
      <w:spacing w:before="360" w:after="360"/>
      <w:contextualSpacing/>
      <w:jc w:val="center"/>
    </w:pPr>
    <w:rPr>
      <w:rFonts w:eastAsiaTheme="majorEastAsia" w:cstheme="majorBidi"/>
      <w:b/>
      <w:spacing w:val="-10"/>
      <w:kern w:val="28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B455B"/>
    <w:rPr>
      <w:rFonts w:eastAsiaTheme="majorEastAsia" w:cstheme="majorBidi"/>
      <w:b/>
      <w:spacing w:val="-10"/>
      <w:kern w:val="28"/>
      <w:sz w:val="26"/>
      <w:szCs w:val="26"/>
    </w:rPr>
  </w:style>
  <w:style w:type="table" w:styleId="redniecieniowanie1akcent3">
    <w:name w:val="Medium Shading 1 Accent 3"/>
    <w:basedOn w:val="Standardowy"/>
    <w:uiPriority w:val="63"/>
    <w:rsid w:val="00B21A1B"/>
    <w:rPr>
      <w:rFonts w:eastAsiaTheme="minorHAnsi"/>
      <w:color w:val="007635"/>
      <w:sz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cPr>
      <w:shd w:val="clear" w:color="auto" w:fill="007635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yturyciny">
    <w:name w:val="Tytuł ryciny"/>
    <w:basedOn w:val="Legenda"/>
    <w:link w:val="TyturycinyZnak"/>
    <w:autoRedefine/>
    <w:qFormat/>
    <w:rsid w:val="00832E75"/>
    <w:pPr>
      <w:jc w:val="center"/>
    </w:pPr>
    <w:rPr>
      <w:rFonts w:cs="Arial"/>
      <w:b/>
      <w:bCs/>
      <w:color w:val="000000" w:themeColor="text1"/>
      <w:lang w:eastAsia="en-US"/>
    </w:rPr>
  </w:style>
  <w:style w:type="character" w:customStyle="1" w:styleId="TyturycinyZnak">
    <w:name w:val="Tytuł ryciny Znak"/>
    <w:basedOn w:val="Domylnaczcionkaakapitu"/>
    <w:link w:val="Tyturyciny"/>
    <w:rsid w:val="00832E75"/>
    <w:rPr>
      <w:rFonts w:cs="Arial"/>
      <w:b/>
      <w:bCs/>
      <w:i/>
      <w:iCs/>
      <w:color w:val="000000" w:themeColor="text1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E7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E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F0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F00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F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2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9AF"/>
    <w:rPr>
      <w:color w:val="605E5C"/>
      <w:shd w:val="clear" w:color="auto" w:fill="E1DFDD"/>
    </w:rPr>
  </w:style>
  <w:style w:type="paragraph" w:customStyle="1" w:styleId="Default">
    <w:name w:val="Default"/>
    <w:rsid w:val="000142E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69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93A"/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69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93A"/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B65BA9"/>
    <w:rPr>
      <w:b/>
      <w:bCs/>
    </w:rPr>
  </w:style>
  <w:style w:type="paragraph" w:styleId="NormalnyWeb">
    <w:name w:val="Normal (Web)"/>
    <w:basedOn w:val="Normalny"/>
    <w:uiPriority w:val="99"/>
    <w:unhideWhenUsed/>
    <w:rsid w:val="00B65BA9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Aleksandrowicz-Kostępska Kinga</dc:creator>
  <cp:keywords/>
  <dc:description/>
  <cp:lastModifiedBy>Aleksandrowicz-Kostępska Kinga</cp:lastModifiedBy>
  <cp:revision>178</cp:revision>
  <cp:lastPrinted>2023-01-19T10:17:00Z</cp:lastPrinted>
  <dcterms:created xsi:type="dcterms:W3CDTF">2022-11-09T06:34:00Z</dcterms:created>
  <dcterms:modified xsi:type="dcterms:W3CDTF">2023-02-20T08:55:00Z</dcterms:modified>
</cp:coreProperties>
</file>