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CE0" w:rsidRDefault="00E318B6" w:rsidP="004A5CE0">
      <w:pPr>
        <w:pStyle w:val="Nagwek2"/>
        <w:jc w:val="center"/>
        <w:rPr>
          <w:rFonts w:ascii="Arial" w:hAnsi="Arial" w:cs="Arial"/>
          <w:b/>
          <w:color w:val="000000" w:themeColor="text1"/>
          <w:sz w:val="22"/>
          <w:szCs w:val="22"/>
        </w:rPr>
      </w:pPr>
      <w:r w:rsidRPr="00E318B6">
        <w:rPr>
          <w:rFonts w:ascii="Arial" w:hAnsi="Arial" w:cs="Arial"/>
          <w:b/>
          <w:color w:val="000000" w:themeColor="text1"/>
          <w:sz w:val="22"/>
          <w:szCs w:val="22"/>
        </w:rPr>
        <w:t xml:space="preserve">Gminny Program Rewitalizacji </w:t>
      </w:r>
      <w:r w:rsidR="00E06E3D">
        <w:rPr>
          <w:rFonts w:ascii="Arial" w:hAnsi="Arial" w:cs="Arial"/>
          <w:b/>
          <w:color w:val="000000" w:themeColor="text1"/>
          <w:sz w:val="22"/>
          <w:szCs w:val="22"/>
        </w:rPr>
        <w:t>Miasta</w:t>
      </w:r>
      <w:r w:rsidRPr="00E318B6">
        <w:rPr>
          <w:rFonts w:ascii="Arial" w:hAnsi="Arial" w:cs="Arial"/>
          <w:b/>
          <w:color w:val="000000" w:themeColor="text1"/>
          <w:sz w:val="22"/>
          <w:szCs w:val="22"/>
        </w:rPr>
        <w:t xml:space="preserve"> </w:t>
      </w:r>
      <w:r w:rsidR="00E06E3D">
        <w:rPr>
          <w:rFonts w:ascii="Arial" w:hAnsi="Arial" w:cs="Arial"/>
          <w:b/>
          <w:color w:val="000000" w:themeColor="text1"/>
          <w:sz w:val="22"/>
          <w:szCs w:val="22"/>
        </w:rPr>
        <w:t>Leżajsk</w:t>
      </w:r>
      <w:r w:rsidRPr="00E318B6">
        <w:rPr>
          <w:rFonts w:ascii="Arial" w:hAnsi="Arial" w:cs="Arial"/>
          <w:b/>
          <w:color w:val="000000" w:themeColor="text1"/>
          <w:sz w:val="22"/>
          <w:szCs w:val="22"/>
        </w:rPr>
        <w:t xml:space="preserve"> na lata 201</w:t>
      </w:r>
      <w:r w:rsidR="00E06E3D">
        <w:rPr>
          <w:rFonts w:ascii="Arial" w:hAnsi="Arial" w:cs="Arial"/>
          <w:b/>
          <w:color w:val="000000" w:themeColor="text1"/>
          <w:sz w:val="22"/>
          <w:szCs w:val="22"/>
        </w:rPr>
        <w:t>6</w:t>
      </w:r>
      <w:r w:rsidRPr="00E318B6">
        <w:rPr>
          <w:rFonts w:ascii="Arial" w:hAnsi="Arial" w:cs="Arial"/>
          <w:b/>
          <w:color w:val="000000" w:themeColor="text1"/>
          <w:sz w:val="22"/>
          <w:szCs w:val="22"/>
        </w:rPr>
        <w:t>-202</w:t>
      </w:r>
      <w:r w:rsidR="00E06E3D">
        <w:rPr>
          <w:rFonts w:ascii="Arial" w:hAnsi="Arial" w:cs="Arial"/>
          <w:b/>
          <w:color w:val="000000" w:themeColor="text1"/>
          <w:sz w:val="22"/>
          <w:szCs w:val="22"/>
        </w:rPr>
        <w:t>3</w:t>
      </w:r>
    </w:p>
    <w:p w:rsidR="00B26563" w:rsidRDefault="00B26563" w:rsidP="00B26563"/>
    <w:p w:rsidR="00B26563" w:rsidRPr="00877A76" w:rsidRDefault="00877A76" w:rsidP="00877A76">
      <w:pPr>
        <w:pStyle w:val="NormalnyWeb"/>
        <w:spacing w:after="0" w:line="276" w:lineRule="auto"/>
        <w:jc w:val="both"/>
        <w:rPr>
          <w:rFonts w:ascii="Arial" w:hAnsi="Arial" w:cs="Arial"/>
          <w:sz w:val="22"/>
          <w:szCs w:val="22"/>
        </w:rPr>
      </w:pPr>
      <w:r w:rsidRPr="00877A76">
        <w:rPr>
          <w:rFonts w:ascii="Arial" w:hAnsi="Arial" w:cs="Arial"/>
          <w:sz w:val="22"/>
          <w:szCs w:val="22"/>
        </w:rPr>
        <w:t xml:space="preserve">GPR </w:t>
      </w:r>
      <w:r>
        <w:rPr>
          <w:rFonts w:ascii="Arial" w:hAnsi="Arial" w:cs="Arial"/>
          <w:sz w:val="22"/>
          <w:szCs w:val="22"/>
        </w:rPr>
        <w:t>Miasta Leżajsk</w:t>
      </w:r>
      <w:r w:rsidRPr="00877A76">
        <w:rPr>
          <w:rFonts w:ascii="Arial" w:hAnsi="Arial" w:cs="Arial"/>
          <w:sz w:val="22"/>
          <w:szCs w:val="22"/>
        </w:rPr>
        <w:t xml:space="preserve"> n</w:t>
      </w:r>
      <w:r>
        <w:rPr>
          <w:rFonts w:ascii="Arial" w:hAnsi="Arial" w:cs="Arial"/>
          <w:sz w:val="22"/>
          <w:szCs w:val="22"/>
        </w:rPr>
        <w:t>a</w:t>
      </w:r>
      <w:r w:rsidRPr="00877A76">
        <w:rPr>
          <w:rFonts w:ascii="Arial" w:hAnsi="Arial" w:cs="Arial"/>
          <w:sz w:val="22"/>
          <w:szCs w:val="22"/>
        </w:rPr>
        <w:t xml:space="preserve"> lata 2016-202</w:t>
      </w:r>
      <w:r>
        <w:rPr>
          <w:rFonts w:ascii="Arial" w:hAnsi="Arial" w:cs="Arial"/>
          <w:sz w:val="22"/>
          <w:szCs w:val="22"/>
        </w:rPr>
        <w:t>3</w:t>
      </w:r>
      <w:r w:rsidRPr="00877A76">
        <w:rPr>
          <w:rFonts w:ascii="Arial" w:hAnsi="Arial" w:cs="Arial"/>
          <w:sz w:val="22"/>
          <w:szCs w:val="22"/>
        </w:rPr>
        <w:t xml:space="preserve"> został przyjęty uchwałą nr </w:t>
      </w:r>
      <w:r w:rsidR="00F60179">
        <w:rPr>
          <w:rFonts w:ascii="Arial" w:hAnsi="Arial" w:cs="Arial"/>
          <w:sz w:val="22"/>
          <w:szCs w:val="22"/>
        </w:rPr>
        <w:t>XXX/192/</w:t>
      </w:r>
      <w:r w:rsidR="00EC17AB">
        <w:rPr>
          <w:rFonts w:ascii="Arial" w:hAnsi="Arial" w:cs="Arial"/>
          <w:sz w:val="22"/>
          <w:szCs w:val="22"/>
        </w:rPr>
        <w:t>17</w:t>
      </w:r>
      <w:r w:rsidRPr="00877A76">
        <w:rPr>
          <w:rFonts w:ascii="Arial" w:hAnsi="Arial" w:cs="Arial"/>
          <w:sz w:val="22"/>
          <w:szCs w:val="22"/>
        </w:rPr>
        <w:t xml:space="preserve"> Rady </w:t>
      </w:r>
      <w:r w:rsidR="00EC17AB">
        <w:rPr>
          <w:rFonts w:ascii="Arial" w:hAnsi="Arial" w:cs="Arial"/>
          <w:sz w:val="22"/>
          <w:szCs w:val="22"/>
        </w:rPr>
        <w:t xml:space="preserve">Miejskiej w Leżajsku </w:t>
      </w:r>
      <w:r w:rsidRPr="00877A76">
        <w:rPr>
          <w:rFonts w:ascii="Arial" w:hAnsi="Arial" w:cs="Arial"/>
          <w:sz w:val="22"/>
          <w:szCs w:val="22"/>
        </w:rPr>
        <w:t xml:space="preserve">z dnia </w:t>
      </w:r>
      <w:r w:rsidR="00EC17AB">
        <w:rPr>
          <w:rFonts w:ascii="Arial" w:hAnsi="Arial" w:cs="Arial"/>
          <w:sz w:val="22"/>
          <w:szCs w:val="22"/>
        </w:rPr>
        <w:t>27 marca</w:t>
      </w:r>
      <w:r w:rsidRPr="00877A76">
        <w:rPr>
          <w:rFonts w:ascii="Arial" w:hAnsi="Arial" w:cs="Arial"/>
          <w:sz w:val="22"/>
          <w:szCs w:val="22"/>
        </w:rPr>
        <w:t xml:space="preserve"> 201</w:t>
      </w:r>
      <w:r w:rsidR="00EC17AB">
        <w:rPr>
          <w:rFonts w:ascii="Arial" w:hAnsi="Arial" w:cs="Arial"/>
          <w:sz w:val="22"/>
          <w:szCs w:val="22"/>
        </w:rPr>
        <w:t>7</w:t>
      </w:r>
      <w:r w:rsidRPr="00877A76">
        <w:rPr>
          <w:rFonts w:ascii="Arial" w:hAnsi="Arial" w:cs="Arial"/>
          <w:sz w:val="22"/>
          <w:szCs w:val="22"/>
        </w:rPr>
        <w:t xml:space="preserve"> r., następnie wpisany do wykazu programów rewitalizacji gmin województwa podkarpackiego uchwałą nr </w:t>
      </w:r>
      <w:r w:rsidR="00845339">
        <w:rPr>
          <w:rFonts w:ascii="Arial" w:hAnsi="Arial" w:cs="Arial"/>
          <w:sz w:val="22"/>
          <w:szCs w:val="22"/>
        </w:rPr>
        <w:t>364/</w:t>
      </w:r>
      <w:r w:rsidR="00642134">
        <w:rPr>
          <w:rFonts w:ascii="Arial" w:hAnsi="Arial" w:cs="Arial"/>
          <w:sz w:val="22"/>
          <w:szCs w:val="22"/>
        </w:rPr>
        <w:t>7680/17</w:t>
      </w:r>
      <w:r w:rsidRPr="00877A76">
        <w:rPr>
          <w:rFonts w:ascii="Arial" w:hAnsi="Arial" w:cs="Arial"/>
          <w:sz w:val="22"/>
          <w:szCs w:val="22"/>
        </w:rPr>
        <w:t xml:space="preserve"> Zarządu Województwa Podkarpackiego w Rzeszowie z dnia </w:t>
      </w:r>
      <w:r w:rsidR="00642134">
        <w:rPr>
          <w:rFonts w:ascii="Arial" w:hAnsi="Arial" w:cs="Arial"/>
          <w:sz w:val="22"/>
          <w:szCs w:val="22"/>
        </w:rPr>
        <w:t>14 listopada</w:t>
      </w:r>
      <w:r w:rsidRPr="00877A76">
        <w:rPr>
          <w:rFonts w:ascii="Arial" w:hAnsi="Arial" w:cs="Arial"/>
          <w:sz w:val="22"/>
          <w:szCs w:val="22"/>
        </w:rPr>
        <w:t xml:space="preserve"> 201</w:t>
      </w:r>
      <w:r w:rsidR="00642134">
        <w:rPr>
          <w:rFonts w:ascii="Arial" w:hAnsi="Arial" w:cs="Arial"/>
          <w:sz w:val="22"/>
          <w:szCs w:val="22"/>
        </w:rPr>
        <w:t>7</w:t>
      </w:r>
      <w:r w:rsidRPr="00877A76">
        <w:rPr>
          <w:rFonts w:ascii="Arial" w:hAnsi="Arial" w:cs="Arial"/>
          <w:sz w:val="22"/>
          <w:szCs w:val="22"/>
        </w:rPr>
        <w:t>.</w:t>
      </w:r>
    </w:p>
    <w:p w:rsidR="00B26563" w:rsidRDefault="00B26563" w:rsidP="00CD1B57">
      <w:pPr>
        <w:jc w:val="both"/>
        <w:rPr>
          <w:rFonts w:ascii="Arial" w:hAnsi="Arial" w:cs="Arial"/>
        </w:rPr>
      </w:pPr>
      <w:r w:rsidRPr="00CD1B57">
        <w:rPr>
          <w:rFonts w:ascii="Arial" w:hAnsi="Arial" w:cs="Arial"/>
        </w:rPr>
        <w:t xml:space="preserve">Leżajsk to jedno z najstarszych miast w Polsce południowo-wschodniej, a tym samym </w:t>
      </w:r>
      <w:r w:rsidR="00C44443">
        <w:rPr>
          <w:rFonts w:ascii="Arial" w:hAnsi="Arial" w:cs="Arial"/>
        </w:rPr>
        <w:br/>
      </w:r>
      <w:r w:rsidRPr="00CD1B57">
        <w:rPr>
          <w:rFonts w:ascii="Arial" w:hAnsi="Arial" w:cs="Arial"/>
        </w:rPr>
        <w:t xml:space="preserve">w województwie podkarpackim. Prawa miejskie zostały mu nadane 1397 roku. W chwili obecnej miasto liczy niespełna 14 tysięcy mieszkańców i zajmuje powierzchnię 20,58 km2. Pomimo, iż jest to miasto powiatowe, prawie 80% powierzchni zajmują użytki rolne i tereny zielone. Leżajsk jest także ważnym ośrodkiem kultury chasydzkiej. W mieście znajduje się </w:t>
      </w:r>
      <w:proofErr w:type="spellStart"/>
      <w:r w:rsidRPr="00CD1B57">
        <w:rPr>
          <w:rFonts w:ascii="Arial" w:hAnsi="Arial" w:cs="Arial"/>
        </w:rPr>
        <w:t>ohel</w:t>
      </w:r>
      <w:proofErr w:type="spellEnd"/>
      <w:r w:rsidRPr="00CD1B57">
        <w:rPr>
          <w:rFonts w:ascii="Arial" w:hAnsi="Arial" w:cs="Arial"/>
        </w:rPr>
        <w:t xml:space="preserve"> cadyka </w:t>
      </w:r>
      <w:proofErr w:type="spellStart"/>
      <w:r w:rsidRPr="00CD1B57">
        <w:rPr>
          <w:rFonts w:ascii="Arial" w:hAnsi="Arial" w:cs="Arial"/>
        </w:rPr>
        <w:t>Elimelech</w:t>
      </w:r>
      <w:proofErr w:type="spellEnd"/>
      <w:r w:rsidRPr="00CD1B57">
        <w:rPr>
          <w:rFonts w:ascii="Arial" w:hAnsi="Arial" w:cs="Arial"/>
        </w:rPr>
        <w:t xml:space="preserve"> </w:t>
      </w:r>
      <w:proofErr w:type="spellStart"/>
      <w:r w:rsidRPr="00CD1B57">
        <w:rPr>
          <w:rFonts w:ascii="Arial" w:hAnsi="Arial" w:cs="Arial"/>
        </w:rPr>
        <w:t>Weissblum</w:t>
      </w:r>
      <w:proofErr w:type="spellEnd"/>
      <w:r w:rsidRPr="00CD1B57">
        <w:rPr>
          <w:rFonts w:ascii="Arial" w:hAnsi="Arial" w:cs="Arial"/>
        </w:rPr>
        <w:t xml:space="preserve"> z Leżajska. Każdego roku, w rocznicę śmierci cadyka, która przypada 21 dnia żydowskiego miesiąca </w:t>
      </w:r>
      <w:proofErr w:type="spellStart"/>
      <w:r w:rsidRPr="00CD1B57">
        <w:rPr>
          <w:rFonts w:ascii="Arial" w:hAnsi="Arial" w:cs="Arial"/>
        </w:rPr>
        <w:t>adar</w:t>
      </w:r>
      <w:proofErr w:type="spellEnd"/>
      <w:r w:rsidRPr="00CD1B57">
        <w:rPr>
          <w:rFonts w:ascii="Arial" w:hAnsi="Arial" w:cs="Arial"/>
        </w:rPr>
        <w:t xml:space="preserve">, do Leżajska przyjeżdżają chasydzi z całego świata. </w:t>
      </w:r>
    </w:p>
    <w:p w:rsidR="00B26563" w:rsidRPr="00CD1B57" w:rsidRDefault="00AF0921" w:rsidP="00CD1B57">
      <w:pPr>
        <w:jc w:val="both"/>
        <w:rPr>
          <w:rFonts w:ascii="Arial" w:hAnsi="Arial" w:cs="Arial"/>
        </w:rPr>
      </w:pPr>
      <w:r w:rsidRPr="00CD1B57">
        <w:rPr>
          <w:rFonts w:ascii="Arial" w:hAnsi="Arial" w:cs="Arial"/>
        </w:rPr>
        <w:t xml:space="preserve">Na podstawie diagnozy, która została opracowana w oparciu o dane ilościowe oraz opinie mieszkańców Leżajska, zostały wskazane obszary zdegradowane oraz obszary do rewitalizacji. </w:t>
      </w:r>
      <w:r w:rsidRPr="00851BD7">
        <w:rPr>
          <w:rFonts w:ascii="Arial" w:hAnsi="Arial" w:cs="Arial"/>
        </w:rPr>
        <w:t>Obszar rewitalizacji</w:t>
      </w:r>
      <w:r w:rsidR="00851BD7" w:rsidRPr="00851BD7">
        <w:rPr>
          <w:rFonts w:ascii="Arial" w:hAnsi="Arial" w:cs="Arial"/>
        </w:rPr>
        <w:t xml:space="preserve">, który zamieszkuje 2 521 mieszkańców, co stanowi niespełna 18% ogółu populacji Leżajska, a także zajmuje powierzchnię 140,74 ha, tj. prawie 7% całości miasta, </w:t>
      </w:r>
      <w:r w:rsidRPr="00851BD7">
        <w:rPr>
          <w:rFonts w:ascii="Arial" w:hAnsi="Arial" w:cs="Arial"/>
        </w:rPr>
        <w:t xml:space="preserve">podzielony jest na cztery podobszary: </w:t>
      </w:r>
      <w:r w:rsidRPr="00851BD7">
        <w:rPr>
          <w:rFonts w:ascii="Arial" w:hAnsi="Arial" w:cs="Arial"/>
        </w:rPr>
        <w:sym w:font="Symbol" w:char="F02D"/>
      </w:r>
      <w:r w:rsidRPr="00851BD7">
        <w:rPr>
          <w:rFonts w:ascii="Arial" w:hAnsi="Arial" w:cs="Arial"/>
        </w:rPr>
        <w:t xml:space="preserve"> Podo</w:t>
      </w:r>
      <w:r w:rsidRPr="00CD1B57">
        <w:rPr>
          <w:rFonts w:ascii="Arial" w:hAnsi="Arial" w:cs="Arial"/>
        </w:rPr>
        <w:t xml:space="preserve">bszar I – w skład którego wchodzą </w:t>
      </w:r>
      <w:r w:rsidR="00851BD7">
        <w:rPr>
          <w:rFonts w:ascii="Arial" w:hAnsi="Arial" w:cs="Arial"/>
        </w:rPr>
        <w:br/>
      </w:r>
      <w:r w:rsidRPr="00CD1B57">
        <w:rPr>
          <w:rFonts w:ascii="Arial" w:hAnsi="Arial" w:cs="Arial"/>
        </w:rPr>
        <w:t xml:space="preserve">(w kolejności alfabetycznej) następujące ulice: Armii Krajowej, Bernardyńska, Blacharska, Boronia, ks. Brody, Broniewskiego, Curie-Skłodowskiej, Dolna, plac Dworcowy, mjr „Wyrwy” </w:t>
      </w:r>
      <w:proofErr w:type="spellStart"/>
      <w:r w:rsidRPr="00CD1B57">
        <w:rPr>
          <w:rFonts w:ascii="Arial" w:hAnsi="Arial" w:cs="Arial"/>
        </w:rPr>
        <w:t>Furgalskiego</w:t>
      </w:r>
      <w:proofErr w:type="spellEnd"/>
      <w:r w:rsidRPr="00CD1B57">
        <w:rPr>
          <w:rFonts w:ascii="Arial" w:hAnsi="Arial" w:cs="Arial"/>
        </w:rPr>
        <w:t xml:space="preserve">, Fabryczna, Franciszkańska, Garncarska, Grunwaldzka, Górna, Hutnicza, Jarosławska, plac Jana Pawła II, plac </w:t>
      </w:r>
      <w:proofErr w:type="spellStart"/>
      <w:r w:rsidRPr="00CD1B57">
        <w:rPr>
          <w:rFonts w:ascii="Arial" w:hAnsi="Arial" w:cs="Arial"/>
        </w:rPr>
        <w:t>Jaszowskiego</w:t>
      </w:r>
      <w:proofErr w:type="spellEnd"/>
      <w:r w:rsidRPr="00CD1B57">
        <w:rPr>
          <w:rFonts w:ascii="Arial" w:hAnsi="Arial" w:cs="Arial"/>
        </w:rPr>
        <w:t xml:space="preserve">, św. Jana z Dukli, Klasztorna, Kołłątaja, Kossaka, Krótka, Kwiatowa, skwer ks. Stanisława Lubasa, plac Mariacki, Matejki, Mickiewicza, Narodowej Organizacji Wojskowej, Nowińskiego, Opalińskiego, Piekarska, ks. Popiełuszki, Przemysłowa, Rzeszowska, Rynek, Sandomierska, Sikorskiego, Słowackiego, Spokojna, Staszica, Studzienna, Szkolna, Szopena, Targowa, plac Targowy, Wałowa, Warszawska, Wyspiańskiego, Żeromskiego, Franciszka Żwirki i Stanisława Wigury, 11 Listopada, 28 Maja1 , </w:t>
      </w:r>
      <w:r w:rsidRPr="00CD1B57">
        <w:rPr>
          <w:rFonts w:ascii="Arial" w:hAnsi="Arial" w:cs="Arial"/>
        </w:rPr>
        <w:sym w:font="Symbol" w:char="F02D"/>
      </w:r>
      <w:r w:rsidRPr="00CD1B57">
        <w:rPr>
          <w:rFonts w:ascii="Arial" w:hAnsi="Arial" w:cs="Arial"/>
        </w:rPr>
        <w:t xml:space="preserve"> Podobszar II – w skład którego wchodzą następujące ulice: Podolszyny, Sportowa, </w:t>
      </w:r>
      <w:r w:rsidRPr="00CD1B57">
        <w:rPr>
          <w:rFonts w:ascii="Arial" w:hAnsi="Arial" w:cs="Arial"/>
        </w:rPr>
        <w:sym w:font="Symbol" w:char="F02D"/>
      </w:r>
      <w:r w:rsidRPr="00CD1B57">
        <w:rPr>
          <w:rFonts w:ascii="Arial" w:hAnsi="Arial" w:cs="Arial"/>
        </w:rPr>
        <w:t xml:space="preserve"> Podobszar III – w skład którego wchodzą następujące ulice: Krokusowa, Sandomierska, </w:t>
      </w:r>
      <w:r w:rsidRPr="00CD1B57">
        <w:rPr>
          <w:rFonts w:ascii="Arial" w:hAnsi="Arial" w:cs="Arial"/>
        </w:rPr>
        <w:sym w:font="Symbol" w:char="F02D"/>
      </w:r>
      <w:r w:rsidRPr="00CD1B57">
        <w:rPr>
          <w:rFonts w:ascii="Arial" w:hAnsi="Arial" w:cs="Arial"/>
        </w:rPr>
        <w:t xml:space="preserve"> Podobszar IV – w skład którego wchodzi ulica Kąty.</w:t>
      </w:r>
      <w:r w:rsidR="004960B3" w:rsidRPr="00CD1B57">
        <w:rPr>
          <w:rFonts w:ascii="Arial" w:hAnsi="Arial" w:cs="Arial"/>
        </w:rPr>
        <w:t xml:space="preserve"> Obszar rewitalizacji w Leżajsku </w:t>
      </w:r>
      <w:r w:rsidR="0096520D">
        <w:rPr>
          <w:rFonts w:ascii="Arial" w:hAnsi="Arial" w:cs="Arial"/>
        </w:rPr>
        <w:br/>
      </w:r>
      <w:r w:rsidR="004960B3" w:rsidRPr="00CD1B57">
        <w:rPr>
          <w:rFonts w:ascii="Arial" w:hAnsi="Arial" w:cs="Arial"/>
        </w:rPr>
        <w:t xml:space="preserve">w odniesieniu do całego miasta charakteryzuje się niższym odsetkiem osób w wieku przedprodukcyjnym (o 1,6%) oraz wyższym odsetkiem osób w wieku poprodukcyjnym </w:t>
      </w:r>
      <w:r w:rsidR="006E7F5C">
        <w:rPr>
          <w:rFonts w:ascii="Arial" w:hAnsi="Arial" w:cs="Arial"/>
        </w:rPr>
        <w:br/>
      </w:r>
      <w:r w:rsidR="004960B3" w:rsidRPr="00CD1B57">
        <w:rPr>
          <w:rFonts w:ascii="Arial" w:hAnsi="Arial" w:cs="Arial"/>
        </w:rPr>
        <w:t xml:space="preserve">(o 2,3%) niż całe miasto. Liczba osób w wieku produkcyjnym jest na bardzo zbliżonym poziomie, jednakże wyższą wartość osiąga całe miasto. </w:t>
      </w:r>
      <w:r w:rsidR="00D80D5F">
        <w:rPr>
          <w:rFonts w:ascii="Arial" w:hAnsi="Arial" w:cs="Arial"/>
        </w:rPr>
        <w:t>D</w:t>
      </w:r>
      <w:r w:rsidR="004960B3" w:rsidRPr="00CD1B57">
        <w:rPr>
          <w:rFonts w:ascii="Arial" w:hAnsi="Arial" w:cs="Arial"/>
        </w:rPr>
        <w:t xml:space="preserve">o najważniejszych problemów </w:t>
      </w:r>
      <w:bookmarkStart w:id="0" w:name="_GoBack"/>
      <w:bookmarkEnd w:id="0"/>
      <w:r w:rsidR="004960B3" w:rsidRPr="00CD1B57">
        <w:rPr>
          <w:rFonts w:ascii="Arial" w:hAnsi="Arial" w:cs="Arial"/>
        </w:rPr>
        <w:t xml:space="preserve">społecznych na wyznaczonym obszarze należy zaliczyć dużą liczbę osób korzystających </w:t>
      </w:r>
      <w:r w:rsidR="006E7F5C">
        <w:rPr>
          <w:rFonts w:ascii="Arial" w:hAnsi="Arial" w:cs="Arial"/>
        </w:rPr>
        <w:br/>
      </w:r>
      <w:r w:rsidR="004960B3" w:rsidRPr="00CD1B57">
        <w:rPr>
          <w:rFonts w:ascii="Arial" w:hAnsi="Arial" w:cs="Arial"/>
        </w:rPr>
        <w:t>z pomoc społecznej, w tym osób niepełnosprawnych pobierających zasiłki z tytułu ubóstwa, bezrobocia, nieporadności, a także dużą liczbę osób bezrobotnych, w tym bezrobotnych będących w szczególnej sytuacji.</w:t>
      </w:r>
    </w:p>
    <w:p w:rsidR="00B2514E" w:rsidRPr="00CD1B57" w:rsidRDefault="00E45CDC" w:rsidP="00CD1B57">
      <w:pPr>
        <w:jc w:val="both"/>
        <w:rPr>
          <w:rFonts w:ascii="Arial" w:hAnsi="Arial" w:cs="Arial"/>
        </w:rPr>
      </w:pPr>
      <w:r w:rsidRPr="00CD1B57">
        <w:rPr>
          <w:rFonts w:ascii="Arial" w:hAnsi="Arial" w:cs="Arial"/>
        </w:rPr>
        <w:t xml:space="preserve">Zaplanowane przedsięwzięcia rewitalizacyjne w GPR obejmują całą perspektywę czasową GPR. </w:t>
      </w:r>
    </w:p>
    <w:p w:rsidR="00E45CDC" w:rsidRPr="00CD1B57" w:rsidRDefault="00E45CDC" w:rsidP="00CD1B57">
      <w:pPr>
        <w:jc w:val="both"/>
        <w:rPr>
          <w:rFonts w:ascii="Arial" w:hAnsi="Arial" w:cs="Arial"/>
        </w:rPr>
      </w:pPr>
      <w:r w:rsidRPr="00CD1B57">
        <w:rPr>
          <w:rFonts w:ascii="Arial" w:hAnsi="Arial" w:cs="Arial"/>
        </w:rPr>
        <w:lastRenderedPageBreak/>
        <w:t xml:space="preserve">Zaplanowano: Program wspólnych działań w przestrzeni publicznej „Aktywne Rodziny”; Aktywne społeczeństwo „Dziś i jutro”; Program poprawy bezpieczeństwa społecznego „Chrońmy samych siebie”; Integracja międzypokoleniowa „Doświadczenie i energia”; Zwiększenie poziomu integracji mieszkańców poprzez zagospodarowanie Rynku; Przestrzeń atrakcyjna dla mieszkańców – zmiana sposobu zagospodarowania placu przed Miejskim Centrum Kultury; Zwiększenie poziomu bezpieczeństwa mieszkańców i poprawa ładu przestrzennego poprzez modernizację ciągów komunikacyjnych o największym natężeniu ruchu; Program wspierania wykluczonych; Aktywizacja społeczna seniorów – „SENIOR TEŻ MOŻE … BYĆ AKTYWNYM”; Wsparcie podmiotów ekonomii społecznej – „SZANSA NA …..”; Adaptacja zabytkowego dworku przy ul. Sandomierskiej 39 na cele społeczne; Urządzenie enklawy rekreacyjnej na terenach zielonych wewnątrz osiedla wielorodzinnego w Leżajsku; Poprawa bezpieczeństwa mieszkańców obszaru rewitalizacji poprzez budowę systemu monitoringu wizyjnego na terenie miasta Leżajska; Utworzenie przestrzeni sportowo – rekreacyjnej; Adaptacja Zespołu Dworu Starościńskiego na cele społeczne; Udostępnienie wieży widokowej mieszkańcom. </w:t>
      </w:r>
    </w:p>
    <w:p w:rsidR="00ED5BCC" w:rsidRDefault="006B03F6" w:rsidP="00CD1B57">
      <w:pPr>
        <w:jc w:val="both"/>
        <w:rPr>
          <w:rFonts w:ascii="Arial" w:hAnsi="Arial" w:cs="Arial"/>
        </w:rPr>
      </w:pPr>
      <w:r w:rsidRPr="00CD1B57">
        <w:rPr>
          <w:rFonts w:ascii="Arial" w:hAnsi="Arial" w:cs="Arial"/>
        </w:rPr>
        <w:t xml:space="preserve">Projekt, który został zrealizowany </w:t>
      </w:r>
      <w:r w:rsidR="00C703E2" w:rsidRPr="00CD1B57">
        <w:rPr>
          <w:rFonts w:ascii="Arial" w:hAnsi="Arial" w:cs="Arial"/>
        </w:rPr>
        <w:t xml:space="preserve">to m.in. </w:t>
      </w:r>
      <w:r w:rsidRPr="00CD1B57">
        <w:rPr>
          <w:rFonts w:ascii="Arial" w:hAnsi="Arial" w:cs="Arial"/>
        </w:rPr>
        <w:t xml:space="preserve">„Kompleksowa rewitalizacja przestrzeni miejskiej </w:t>
      </w:r>
      <w:r w:rsidR="00B04379">
        <w:rPr>
          <w:rFonts w:ascii="Arial" w:hAnsi="Arial" w:cs="Arial"/>
        </w:rPr>
        <w:br/>
      </w:r>
      <w:r w:rsidRPr="00CD1B57">
        <w:rPr>
          <w:rFonts w:ascii="Arial" w:hAnsi="Arial" w:cs="Arial"/>
        </w:rPr>
        <w:t>w Leżajsku”</w:t>
      </w:r>
      <w:r w:rsidR="00EB4448" w:rsidRPr="00CD1B57">
        <w:rPr>
          <w:rFonts w:ascii="Arial" w:hAnsi="Arial" w:cs="Arial"/>
        </w:rPr>
        <w:t xml:space="preserve"> </w:t>
      </w:r>
      <w:r w:rsidR="007D7F9B" w:rsidRPr="00CD1B57">
        <w:rPr>
          <w:rFonts w:ascii="Arial" w:hAnsi="Arial" w:cs="Arial"/>
        </w:rPr>
        <w:t xml:space="preserve">. Celem głównym projektu był: Rozwój </w:t>
      </w:r>
      <w:proofErr w:type="spellStart"/>
      <w:r w:rsidR="007D7F9B" w:rsidRPr="00CD1B57">
        <w:rPr>
          <w:rFonts w:ascii="Arial" w:hAnsi="Arial" w:cs="Arial"/>
        </w:rPr>
        <w:t>społeczno</w:t>
      </w:r>
      <w:proofErr w:type="spellEnd"/>
      <w:r w:rsidR="007D7F9B" w:rsidRPr="00CD1B57">
        <w:rPr>
          <w:rFonts w:ascii="Arial" w:hAnsi="Arial" w:cs="Arial"/>
        </w:rPr>
        <w:t xml:space="preserve">–gospodarczy obszaru wyznaczonego do rewitalizacji poprzez dostosowanie infrastruktury do pełnienia nowych funkcji. Realizacja projektu przyczyni się do osiągnięcia następujących celów szczegółowych m. in.: ograniczenia istotnych problemów zidentyfikowanych w GPR, poprawa jakości życia mieszkańców, włączenia społeczności lokalnej, ożywienia gospodarczego i społecznego danego obszaru, ograniczenia ubóstwa i wykluczenia społecznego poprawy zatrudnienia </w:t>
      </w:r>
      <w:r w:rsidR="00983C38">
        <w:rPr>
          <w:rFonts w:ascii="Arial" w:hAnsi="Arial" w:cs="Arial"/>
        </w:rPr>
        <w:br/>
      </w:r>
      <w:r w:rsidR="007D7F9B" w:rsidRPr="00CD1B57">
        <w:rPr>
          <w:rFonts w:ascii="Arial" w:hAnsi="Arial" w:cs="Arial"/>
        </w:rPr>
        <w:t xml:space="preserve">i przedsiębiorczości. Przedmiotem projektu jest kompleksowa rewitalizacja przestrzeni miejskiej w Leżajsku, na którą składa się:1. Przebudowa zabytkowej wieży dzwonniczej Kościoła Farnego w Leżajsku w ramach tego zadania będą realizowane prace związane </w:t>
      </w:r>
      <w:r w:rsidR="00983C38">
        <w:rPr>
          <w:rFonts w:ascii="Arial" w:hAnsi="Arial" w:cs="Arial"/>
        </w:rPr>
        <w:br/>
      </w:r>
      <w:r w:rsidR="007D7F9B" w:rsidRPr="00CD1B57">
        <w:rPr>
          <w:rFonts w:ascii="Arial" w:hAnsi="Arial" w:cs="Arial"/>
        </w:rPr>
        <w:t xml:space="preserve">z przebudową zabytkowej wieży dzwonniczej Kościoła Farnego w Leżajsku. Po przeprowadzeniu prac budowlanych w/w obiekt nabędzie nowe funkcję : społeczną, edukacyjną i kulturalną. 2. Zmiana zagospodarowania przestrzeni publicznej obszaru Rynku wraz ze Skwerem Księdza Stanisława Lubasa w Leżajsku. Po przeprowadzeniu prac budowlanych w/w przestrzeń publiczna nabędzie nowe funkcję: społeczną i gospodarczą. 3. Zmiana zagospodarowania przestrzeni publicznej placu przed Miejskim Centrum Kultury </w:t>
      </w:r>
      <w:r w:rsidR="00983C38">
        <w:rPr>
          <w:rFonts w:ascii="Arial" w:hAnsi="Arial" w:cs="Arial"/>
        </w:rPr>
        <w:br/>
      </w:r>
      <w:r w:rsidR="007D7F9B" w:rsidRPr="00CD1B57">
        <w:rPr>
          <w:rFonts w:ascii="Arial" w:hAnsi="Arial" w:cs="Arial"/>
        </w:rPr>
        <w:t xml:space="preserve">w Leżajsku. Po przeprowadzeniu prac budowlanych w/w przestrzeń publiczna nabędzie funkcję społeczną. 4. Dostawy – Ekspozycja stała w wieży dzwonniczej kościoła farnego </w:t>
      </w:r>
      <w:r w:rsidR="00983C38">
        <w:rPr>
          <w:rFonts w:ascii="Arial" w:hAnsi="Arial" w:cs="Arial"/>
        </w:rPr>
        <w:br/>
      </w:r>
      <w:r w:rsidR="007D7F9B" w:rsidRPr="00CD1B57">
        <w:rPr>
          <w:rFonts w:ascii="Arial" w:hAnsi="Arial" w:cs="Arial"/>
        </w:rPr>
        <w:t>w Leżajsku. 5. Instalacja systemu monitoringu w dwóch przestrzeniach projektu: Rynek miejski oraz plac przed MCK.</w:t>
      </w:r>
    </w:p>
    <w:p w:rsidR="00CD1B57" w:rsidRDefault="00CD1B57" w:rsidP="00CD1B57">
      <w:pPr>
        <w:jc w:val="both"/>
        <w:rPr>
          <w:rFonts w:ascii="Arial" w:hAnsi="Arial" w:cs="Arial"/>
        </w:rPr>
      </w:pPr>
    </w:p>
    <w:p w:rsidR="00CD1B57" w:rsidRDefault="00CD1B57" w:rsidP="00CD1B57">
      <w:pPr>
        <w:jc w:val="both"/>
        <w:rPr>
          <w:rFonts w:ascii="Arial" w:hAnsi="Arial" w:cs="Arial"/>
        </w:rPr>
      </w:pPr>
    </w:p>
    <w:p w:rsidR="00CD1B57" w:rsidRDefault="00CD1B57" w:rsidP="00CD1B57">
      <w:pPr>
        <w:jc w:val="both"/>
        <w:rPr>
          <w:rFonts w:ascii="Arial" w:hAnsi="Arial" w:cs="Arial"/>
        </w:rPr>
      </w:pPr>
    </w:p>
    <w:p w:rsidR="00CD1B57" w:rsidRDefault="00CD1B57" w:rsidP="00CD1B57">
      <w:pPr>
        <w:jc w:val="both"/>
        <w:rPr>
          <w:rFonts w:ascii="Arial" w:hAnsi="Arial" w:cs="Arial"/>
        </w:rPr>
      </w:pPr>
    </w:p>
    <w:p w:rsidR="00FB7215" w:rsidRDefault="00FB7215" w:rsidP="00CD1B57">
      <w:pPr>
        <w:jc w:val="both"/>
        <w:rPr>
          <w:rFonts w:ascii="Arial" w:hAnsi="Arial" w:cs="Arial"/>
        </w:rPr>
      </w:pPr>
    </w:p>
    <w:p w:rsidR="00FB7215" w:rsidRDefault="00FB7215" w:rsidP="00CD1B57">
      <w:pPr>
        <w:jc w:val="both"/>
        <w:rPr>
          <w:rFonts w:ascii="Arial" w:hAnsi="Arial" w:cs="Arial"/>
        </w:rPr>
      </w:pPr>
    </w:p>
    <w:p w:rsidR="00CD1B57" w:rsidRDefault="00FB7215" w:rsidP="00CD1B57">
      <w:pPr>
        <w:jc w:val="both"/>
        <w:rPr>
          <w:rFonts w:ascii="Arial" w:hAnsi="Arial" w:cs="Arial"/>
        </w:rPr>
      </w:pPr>
      <w:r>
        <w:rPr>
          <w:rFonts w:ascii="Arial" w:hAnsi="Arial" w:cs="Arial"/>
        </w:rPr>
        <w:t>Rynek w Leżajsku</w:t>
      </w:r>
    </w:p>
    <w:p w:rsidR="00970B25" w:rsidRPr="00CD1B57" w:rsidRDefault="00CD1B57" w:rsidP="00970B25">
      <w:pPr>
        <w:jc w:val="both"/>
        <w:rPr>
          <w:rFonts w:ascii="Arial" w:hAnsi="Arial" w:cs="Arial"/>
          <w:i/>
          <w:sz w:val="20"/>
          <w:szCs w:val="20"/>
        </w:rPr>
      </w:pPr>
      <w:r>
        <w:rPr>
          <w:noProof/>
        </w:rPr>
        <w:drawing>
          <wp:inline distT="0" distB="0" distL="0" distR="0">
            <wp:extent cx="5760720" cy="3556501"/>
            <wp:effectExtent l="0" t="0" r="0" b="6350"/>
            <wp:docPr id="5" name="Obraz 5" descr="Rynek w Leżaj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556501"/>
                    </a:xfrm>
                    <a:prstGeom prst="rect">
                      <a:avLst/>
                    </a:prstGeom>
                    <a:noFill/>
                    <a:ln>
                      <a:noFill/>
                    </a:ln>
                  </pic:spPr>
                </pic:pic>
              </a:graphicData>
            </a:graphic>
          </wp:inline>
        </w:drawing>
      </w:r>
      <w:r w:rsidR="00970B25" w:rsidRPr="00970B25">
        <w:rPr>
          <w:rFonts w:ascii="Arial" w:hAnsi="Arial" w:cs="Arial"/>
          <w:i/>
          <w:sz w:val="20"/>
          <w:szCs w:val="20"/>
        </w:rPr>
        <w:t xml:space="preserve"> </w:t>
      </w:r>
      <w:r w:rsidR="00970B25" w:rsidRPr="00CD1B57">
        <w:rPr>
          <w:rFonts w:ascii="Arial" w:hAnsi="Arial" w:cs="Arial"/>
          <w:i/>
          <w:sz w:val="20"/>
          <w:szCs w:val="20"/>
        </w:rPr>
        <w:t>Źródło:https://nowiny24.pl/tak-wyglada-lezajski-rynek-po-rewitalizacji-zdjecia</w:t>
      </w:r>
    </w:p>
    <w:p w:rsidR="00FB7215" w:rsidRPr="00FB7215" w:rsidRDefault="00FB7215" w:rsidP="0060558C">
      <w:pPr>
        <w:jc w:val="both"/>
        <w:rPr>
          <w:rFonts w:ascii="Arial" w:hAnsi="Arial" w:cs="Arial"/>
        </w:rPr>
      </w:pPr>
      <w:r>
        <w:rPr>
          <w:rFonts w:ascii="Arial" w:hAnsi="Arial" w:cs="Arial"/>
        </w:rPr>
        <w:t>Rynek w Leżajsku</w:t>
      </w:r>
    </w:p>
    <w:p w:rsidR="00882D88" w:rsidRDefault="0060558C" w:rsidP="0060558C">
      <w:pPr>
        <w:jc w:val="both"/>
        <w:rPr>
          <w:rFonts w:ascii="Arial" w:hAnsi="Arial" w:cs="Arial"/>
          <w:i/>
          <w:sz w:val="20"/>
          <w:szCs w:val="20"/>
        </w:rPr>
      </w:pPr>
      <w:r>
        <w:rPr>
          <w:noProof/>
        </w:rPr>
        <w:drawing>
          <wp:inline distT="0" distB="0" distL="0" distR="0">
            <wp:extent cx="5759920" cy="3205909"/>
            <wp:effectExtent l="0" t="0" r="0" b="0"/>
            <wp:docPr id="6" name="Obraz 6" descr="Rynek w Leżaj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055" cy="3216559"/>
                    </a:xfrm>
                    <a:prstGeom prst="rect">
                      <a:avLst/>
                    </a:prstGeom>
                    <a:noFill/>
                    <a:ln>
                      <a:noFill/>
                    </a:ln>
                  </pic:spPr>
                </pic:pic>
              </a:graphicData>
            </a:graphic>
          </wp:inline>
        </w:drawing>
      </w:r>
      <w:r w:rsidR="00970B25" w:rsidRPr="00970B25">
        <w:rPr>
          <w:rFonts w:ascii="Arial" w:hAnsi="Arial" w:cs="Arial"/>
          <w:i/>
          <w:sz w:val="20"/>
          <w:szCs w:val="20"/>
        </w:rPr>
        <w:t xml:space="preserve"> </w:t>
      </w:r>
      <w:r w:rsidR="00970B25" w:rsidRPr="00CD1B57">
        <w:rPr>
          <w:rFonts w:ascii="Arial" w:hAnsi="Arial" w:cs="Arial"/>
          <w:i/>
          <w:sz w:val="20"/>
          <w:szCs w:val="20"/>
        </w:rPr>
        <w:t>Źródło:https://nowiny24.pl/tak-wyglada-lezajski-rynek-po-rewitalizacji-zdjeci</w:t>
      </w:r>
      <w:r w:rsidR="00970B25">
        <w:rPr>
          <w:rFonts w:ascii="Arial" w:hAnsi="Arial" w:cs="Arial"/>
          <w:i/>
          <w:sz w:val="20"/>
          <w:szCs w:val="20"/>
        </w:rPr>
        <w:t>a</w:t>
      </w:r>
    </w:p>
    <w:p w:rsidR="00B04379" w:rsidRDefault="00B04379" w:rsidP="0060558C">
      <w:pPr>
        <w:jc w:val="both"/>
        <w:rPr>
          <w:rFonts w:ascii="Arial" w:hAnsi="Arial" w:cs="Arial"/>
          <w:i/>
          <w:sz w:val="20"/>
          <w:szCs w:val="20"/>
        </w:rPr>
      </w:pPr>
      <w:r>
        <w:rPr>
          <w:rFonts w:ascii="Arial" w:hAnsi="Arial" w:cs="Arial"/>
          <w:i/>
          <w:sz w:val="20"/>
          <w:szCs w:val="20"/>
        </w:rPr>
        <w:t xml:space="preserve">Wykorzystane źródła: </w:t>
      </w:r>
      <w:hyperlink r:id="rId10" w:history="1">
        <w:r w:rsidR="0076155D" w:rsidRPr="0026374D">
          <w:rPr>
            <w:rStyle w:val="Hipercze"/>
            <w:rFonts w:ascii="Arial" w:hAnsi="Arial" w:cs="Arial"/>
            <w:i/>
            <w:sz w:val="20"/>
            <w:szCs w:val="20"/>
          </w:rPr>
          <w:t>https://mapadotacji.gov.pl/projekty</w:t>
        </w:r>
      </w:hyperlink>
      <w:r>
        <w:rPr>
          <w:rFonts w:ascii="Arial" w:hAnsi="Arial" w:cs="Arial"/>
          <w:i/>
          <w:sz w:val="20"/>
          <w:szCs w:val="20"/>
        </w:rPr>
        <w:t xml:space="preserve">, </w:t>
      </w:r>
      <w:r w:rsidR="0076155D">
        <w:rPr>
          <w:rFonts w:ascii="Arial" w:hAnsi="Arial" w:cs="Arial"/>
          <w:i/>
          <w:sz w:val="20"/>
          <w:szCs w:val="20"/>
        </w:rPr>
        <w:t>Gminny Program Rewitalizacji Miasta Leżajsk</w:t>
      </w:r>
    </w:p>
    <w:p w:rsidR="007F53A4" w:rsidRPr="007F53A4" w:rsidRDefault="00D80D5F" w:rsidP="007F53A4">
      <w:pPr>
        <w:pStyle w:val="NormalnyWeb"/>
        <w:spacing w:before="0" w:beforeAutospacing="0" w:after="0" w:afterAutospacing="0" w:line="276" w:lineRule="auto"/>
        <w:rPr>
          <w:rFonts w:ascii="Arial" w:hAnsi="Arial" w:cs="Arial"/>
          <w:sz w:val="22"/>
          <w:szCs w:val="22"/>
        </w:rPr>
      </w:pPr>
      <w:hyperlink r:id="rId11" w:history="1">
        <w:r w:rsidR="007F53A4" w:rsidRPr="00970B25">
          <w:rPr>
            <w:rStyle w:val="Hipercze"/>
            <w:rFonts w:ascii="Arial" w:hAnsi="Arial" w:cs="Arial"/>
            <w:sz w:val="22"/>
            <w:szCs w:val="22"/>
          </w:rPr>
          <w:t>Link do GPR Miasta Leżajsk</w:t>
        </w:r>
      </w:hyperlink>
    </w:p>
    <w:sectPr w:rsidR="007F53A4" w:rsidRPr="007F53A4" w:rsidSect="007D6546">
      <w:pgSz w:w="11906" w:h="16838"/>
      <w:pgMar w:top="195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409" w:rsidRDefault="007C7409" w:rsidP="007D6546">
      <w:pPr>
        <w:spacing w:after="0" w:line="240" w:lineRule="auto"/>
      </w:pPr>
      <w:r>
        <w:separator/>
      </w:r>
    </w:p>
  </w:endnote>
  <w:endnote w:type="continuationSeparator" w:id="0">
    <w:p w:rsidR="007C7409" w:rsidRDefault="007C7409" w:rsidP="007D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409" w:rsidRDefault="007C7409" w:rsidP="007D6546">
      <w:pPr>
        <w:spacing w:after="0" w:line="240" w:lineRule="auto"/>
      </w:pPr>
      <w:r>
        <w:separator/>
      </w:r>
    </w:p>
  </w:footnote>
  <w:footnote w:type="continuationSeparator" w:id="0">
    <w:p w:rsidR="007C7409" w:rsidRDefault="007C7409" w:rsidP="007D6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2C07"/>
    <w:multiLevelType w:val="multilevel"/>
    <w:tmpl w:val="68D0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2078"/>
    <w:multiLevelType w:val="hybridMultilevel"/>
    <w:tmpl w:val="B4281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D1CC4"/>
    <w:multiLevelType w:val="hybridMultilevel"/>
    <w:tmpl w:val="A6C43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0A3C8D"/>
    <w:multiLevelType w:val="hybridMultilevel"/>
    <w:tmpl w:val="3060461A"/>
    <w:lvl w:ilvl="0" w:tplc="3EEEA12A">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EB5613D"/>
    <w:multiLevelType w:val="hybridMultilevel"/>
    <w:tmpl w:val="011254FE"/>
    <w:lvl w:ilvl="0" w:tplc="18BEABB6">
      <w:start w:val="1"/>
      <w:numFmt w:val="lowerLetter"/>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A084A"/>
    <w:multiLevelType w:val="hybridMultilevel"/>
    <w:tmpl w:val="548E5A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16A402F"/>
    <w:multiLevelType w:val="hybridMultilevel"/>
    <w:tmpl w:val="BFB87370"/>
    <w:lvl w:ilvl="0" w:tplc="20D86CAC">
      <w:start w:val="1"/>
      <w:numFmt w:val="decimal"/>
      <w:lvlText w:val="%1)"/>
      <w:lvlJc w:val="left"/>
      <w:pPr>
        <w:ind w:left="1146" w:hanging="360"/>
      </w:pPr>
      <w:rPr>
        <w:rFonts w:ascii="Arial" w:eastAsiaTheme="minorHAnsi" w:hAnsi="Arial" w:cs="Aria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9B324F2"/>
    <w:multiLevelType w:val="hybridMultilevel"/>
    <w:tmpl w:val="661C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66BB7"/>
    <w:multiLevelType w:val="hybridMultilevel"/>
    <w:tmpl w:val="18746A9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8EA65B4"/>
    <w:multiLevelType w:val="hybridMultilevel"/>
    <w:tmpl w:val="0A468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320990"/>
    <w:multiLevelType w:val="hybridMultilevel"/>
    <w:tmpl w:val="28BC2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8F50F0"/>
    <w:multiLevelType w:val="hybridMultilevel"/>
    <w:tmpl w:val="109200FA"/>
    <w:lvl w:ilvl="0" w:tplc="10BC82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89005A"/>
    <w:multiLevelType w:val="hybridMultilevel"/>
    <w:tmpl w:val="C17AF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045DF4"/>
    <w:multiLevelType w:val="hybridMultilevel"/>
    <w:tmpl w:val="31EA6E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B527DB8"/>
    <w:multiLevelType w:val="hybridMultilevel"/>
    <w:tmpl w:val="30660B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FD26464"/>
    <w:multiLevelType w:val="hybridMultilevel"/>
    <w:tmpl w:val="E3E0ADD4"/>
    <w:lvl w:ilvl="0" w:tplc="0415000B">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15:restartNumberingAfterBreak="0">
    <w:nsid w:val="51CC5115"/>
    <w:multiLevelType w:val="hybridMultilevel"/>
    <w:tmpl w:val="D6BA1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912182"/>
    <w:multiLevelType w:val="hybridMultilevel"/>
    <w:tmpl w:val="3F8AFD3A"/>
    <w:lvl w:ilvl="0" w:tplc="B2AAD9B2">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9C2532"/>
    <w:multiLevelType w:val="hybridMultilevel"/>
    <w:tmpl w:val="02ACB864"/>
    <w:lvl w:ilvl="0" w:tplc="6CD0F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076B40"/>
    <w:multiLevelType w:val="hybridMultilevel"/>
    <w:tmpl w:val="6824C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106ECE"/>
    <w:multiLevelType w:val="hybridMultilevel"/>
    <w:tmpl w:val="324AB0CC"/>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21" w15:restartNumberingAfterBreak="0">
    <w:nsid w:val="69E12C0E"/>
    <w:multiLevelType w:val="hybridMultilevel"/>
    <w:tmpl w:val="5DD06290"/>
    <w:lvl w:ilvl="0" w:tplc="92E0107A">
      <w:start w:val="1"/>
      <w:numFmt w:val="decimal"/>
      <w:lvlText w:val="%1)"/>
      <w:lvlJc w:val="left"/>
      <w:pPr>
        <w:ind w:left="644" w:hanging="360"/>
      </w:pPr>
      <w:rPr>
        <w:rFonts w:ascii="Arial" w:eastAsia="Calibri" w:hAnsi="Arial" w:cs="Arial"/>
        <w:color w:val="auto"/>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76A02C0C"/>
    <w:multiLevelType w:val="hybridMultilevel"/>
    <w:tmpl w:val="A1A844F2"/>
    <w:lvl w:ilvl="0" w:tplc="891C88F2">
      <w:start w:val="1"/>
      <w:numFmt w:val="decimal"/>
      <w:lvlText w:val="%1)"/>
      <w:lvlJc w:val="left"/>
      <w:pPr>
        <w:ind w:left="786" w:hanging="360"/>
      </w:pPr>
      <w:rPr>
        <w:rFonts w:ascii="Arial" w:eastAsiaTheme="minorHAnsi" w:hAnsi="Arial" w:cs="Arial"/>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9968D3"/>
    <w:multiLevelType w:val="hybridMultilevel"/>
    <w:tmpl w:val="71BCD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430663"/>
    <w:multiLevelType w:val="hybridMultilevel"/>
    <w:tmpl w:val="69C05B06"/>
    <w:lvl w:ilvl="0" w:tplc="B2AAD9B2">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8"/>
  </w:num>
  <w:num w:numId="3">
    <w:abstractNumId w:val="24"/>
  </w:num>
  <w:num w:numId="4">
    <w:abstractNumId w:val="9"/>
  </w:num>
  <w:num w:numId="5">
    <w:abstractNumId w:val="16"/>
  </w:num>
  <w:num w:numId="6">
    <w:abstractNumId w:val="17"/>
  </w:num>
  <w:num w:numId="7">
    <w:abstractNumId w:val="11"/>
  </w:num>
  <w:num w:numId="8">
    <w:abstractNumId w:val="1"/>
  </w:num>
  <w:num w:numId="9">
    <w:abstractNumId w:val="7"/>
  </w:num>
  <w:num w:numId="10">
    <w:abstractNumId w:val="4"/>
  </w:num>
  <w:num w:numId="11">
    <w:abstractNumId w:val="10"/>
  </w:num>
  <w:num w:numId="12">
    <w:abstractNumId w:val="15"/>
  </w:num>
  <w:num w:numId="13">
    <w:abstractNumId w:val="15"/>
  </w:num>
  <w:num w:numId="14">
    <w:abstractNumId w:val="22"/>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3"/>
  </w:num>
  <w:num w:numId="21">
    <w:abstractNumId w:val="6"/>
  </w:num>
  <w:num w:numId="22">
    <w:abstractNumId w:val="0"/>
  </w:num>
  <w:num w:numId="23">
    <w:abstractNumId w:val="21"/>
  </w:num>
  <w:num w:numId="24">
    <w:abstractNumId w:val="23"/>
  </w:num>
  <w:num w:numId="25">
    <w:abstractNumId w:val="12"/>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attachedTemplate r:id="rId1"/>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AE"/>
    <w:rsid w:val="00012404"/>
    <w:rsid w:val="0002592E"/>
    <w:rsid w:val="00025BA2"/>
    <w:rsid w:val="00030D24"/>
    <w:rsid w:val="00032004"/>
    <w:rsid w:val="00045950"/>
    <w:rsid w:val="0005488B"/>
    <w:rsid w:val="00060E15"/>
    <w:rsid w:val="00077661"/>
    <w:rsid w:val="000A07AC"/>
    <w:rsid w:val="000A07CD"/>
    <w:rsid w:val="000C2897"/>
    <w:rsid w:val="001305E2"/>
    <w:rsid w:val="001539C3"/>
    <w:rsid w:val="001573D7"/>
    <w:rsid w:val="00160012"/>
    <w:rsid w:val="00186D3B"/>
    <w:rsid w:val="00193AFA"/>
    <w:rsid w:val="00196BB2"/>
    <w:rsid w:val="00197A2B"/>
    <w:rsid w:val="001B4761"/>
    <w:rsid w:val="001C5FDB"/>
    <w:rsid w:val="001D5F7C"/>
    <w:rsid w:val="001E6688"/>
    <w:rsid w:val="001E69C3"/>
    <w:rsid w:val="001F6FC6"/>
    <w:rsid w:val="0027281A"/>
    <w:rsid w:val="00273D90"/>
    <w:rsid w:val="002745FA"/>
    <w:rsid w:val="00280483"/>
    <w:rsid w:val="002C257A"/>
    <w:rsid w:val="002D07C2"/>
    <w:rsid w:val="002D55B4"/>
    <w:rsid w:val="002E6192"/>
    <w:rsid w:val="002E74EA"/>
    <w:rsid w:val="002F338C"/>
    <w:rsid w:val="002F5899"/>
    <w:rsid w:val="0030051D"/>
    <w:rsid w:val="00317DA9"/>
    <w:rsid w:val="0032199B"/>
    <w:rsid w:val="00322D77"/>
    <w:rsid w:val="00344CC0"/>
    <w:rsid w:val="003462F8"/>
    <w:rsid w:val="00375687"/>
    <w:rsid w:val="003B3EDB"/>
    <w:rsid w:val="003F25F9"/>
    <w:rsid w:val="00401236"/>
    <w:rsid w:val="00401C96"/>
    <w:rsid w:val="00422EA6"/>
    <w:rsid w:val="00434627"/>
    <w:rsid w:val="004400F3"/>
    <w:rsid w:val="00441470"/>
    <w:rsid w:val="004543C2"/>
    <w:rsid w:val="004566B8"/>
    <w:rsid w:val="00464515"/>
    <w:rsid w:val="004848BC"/>
    <w:rsid w:val="00495E47"/>
    <w:rsid w:val="004960B3"/>
    <w:rsid w:val="004A5CE0"/>
    <w:rsid w:val="004B2AEA"/>
    <w:rsid w:val="00510DE0"/>
    <w:rsid w:val="005236AF"/>
    <w:rsid w:val="00541FBC"/>
    <w:rsid w:val="00561118"/>
    <w:rsid w:val="00567469"/>
    <w:rsid w:val="0059193A"/>
    <w:rsid w:val="0059581D"/>
    <w:rsid w:val="005B2151"/>
    <w:rsid w:val="005C1478"/>
    <w:rsid w:val="005C415A"/>
    <w:rsid w:val="005D2C23"/>
    <w:rsid w:val="005D5E86"/>
    <w:rsid w:val="005F2EAE"/>
    <w:rsid w:val="0060558C"/>
    <w:rsid w:val="00615EE8"/>
    <w:rsid w:val="00634D79"/>
    <w:rsid w:val="00642134"/>
    <w:rsid w:val="00652CFF"/>
    <w:rsid w:val="00695396"/>
    <w:rsid w:val="00695D51"/>
    <w:rsid w:val="00696A51"/>
    <w:rsid w:val="0069785A"/>
    <w:rsid w:val="006B03ED"/>
    <w:rsid w:val="006B03F6"/>
    <w:rsid w:val="006B1595"/>
    <w:rsid w:val="006B43EE"/>
    <w:rsid w:val="006E7F5C"/>
    <w:rsid w:val="00701E2D"/>
    <w:rsid w:val="00711540"/>
    <w:rsid w:val="00714D2C"/>
    <w:rsid w:val="00722E57"/>
    <w:rsid w:val="00727A62"/>
    <w:rsid w:val="00743779"/>
    <w:rsid w:val="00750BDE"/>
    <w:rsid w:val="00755084"/>
    <w:rsid w:val="0075665E"/>
    <w:rsid w:val="00756D8C"/>
    <w:rsid w:val="0076155D"/>
    <w:rsid w:val="00763FB5"/>
    <w:rsid w:val="00774B6F"/>
    <w:rsid w:val="007869E5"/>
    <w:rsid w:val="007936BA"/>
    <w:rsid w:val="007A5F4A"/>
    <w:rsid w:val="007A61DA"/>
    <w:rsid w:val="007B3783"/>
    <w:rsid w:val="007C547D"/>
    <w:rsid w:val="007C7409"/>
    <w:rsid w:val="007D6546"/>
    <w:rsid w:val="007D7F9B"/>
    <w:rsid w:val="007E1F04"/>
    <w:rsid w:val="007F4ACD"/>
    <w:rsid w:val="007F53A4"/>
    <w:rsid w:val="00814779"/>
    <w:rsid w:val="00820D2F"/>
    <w:rsid w:val="00834498"/>
    <w:rsid w:val="00841A90"/>
    <w:rsid w:val="00845339"/>
    <w:rsid w:val="00851BD7"/>
    <w:rsid w:val="00861FA1"/>
    <w:rsid w:val="00877A76"/>
    <w:rsid w:val="00882D88"/>
    <w:rsid w:val="00887A66"/>
    <w:rsid w:val="00891FA8"/>
    <w:rsid w:val="008B4EF7"/>
    <w:rsid w:val="008B68D9"/>
    <w:rsid w:val="008D44D6"/>
    <w:rsid w:val="008E382A"/>
    <w:rsid w:val="008E4A67"/>
    <w:rsid w:val="008F2655"/>
    <w:rsid w:val="00901F6F"/>
    <w:rsid w:val="009147C7"/>
    <w:rsid w:val="00926A9E"/>
    <w:rsid w:val="0093032B"/>
    <w:rsid w:val="009520EF"/>
    <w:rsid w:val="0096520D"/>
    <w:rsid w:val="00970B25"/>
    <w:rsid w:val="00975C40"/>
    <w:rsid w:val="00983C38"/>
    <w:rsid w:val="00991CD4"/>
    <w:rsid w:val="009B1ADD"/>
    <w:rsid w:val="009B3485"/>
    <w:rsid w:val="009C23A8"/>
    <w:rsid w:val="009F105B"/>
    <w:rsid w:val="009F5B1E"/>
    <w:rsid w:val="00A0027A"/>
    <w:rsid w:val="00A01758"/>
    <w:rsid w:val="00A0468E"/>
    <w:rsid w:val="00A07E60"/>
    <w:rsid w:val="00A12688"/>
    <w:rsid w:val="00A128A1"/>
    <w:rsid w:val="00A20E85"/>
    <w:rsid w:val="00A21F54"/>
    <w:rsid w:val="00A249F2"/>
    <w:rsid w:val="00A44E16"/>
    <w:rsid w:val="00A605E4"/>
    <w:rsid w:val="00A632CF"/>
    <w:rsid w:val="00A66C90"/>
    <w:rsid w:val="00A70051"/>
    <w:rsid w:val="00A730CC"/>
    <w:rsid w:val="00A9022B"/>
    <w:rsid w:val="00AA334F"/>
    <w:rsid w:val="00AC08A6"/>
    <w:rsid w:val="00AC0B4D"/>
    <w:rsid w:val="00AD5121"/>
    <w:rsid w:val="00AD636F"/>
    <w:rsid w:val="00AE0B7B"/>
    <w:rsid w:val="00AE6C13"/>
    <w:rsid w:val="00AF0921"/>
    <w:rsid w:val="00AF4525"/>
    <w:rsid w:val="00B03571"/>
    <w:rsid w:val="00B04379"/>
    <w:rsid w:val="00B10487"/>
    <w:rsid w:val="00B16C2D"/>
    <w:rsid w:val="00B247BB"/>
    <w:rsid w:val="00B2514E"/>
    <w:rsid w:val="00B26563"/>
    <w:rsid w:val="00B67DD5"/>
    <w:rsid w:val="00B777A5"/>
    <w:rsid w:val="00B84007"/>
    <w:rsid w:val="00B95613"/>
    <w:rsid w:val="00BB1BC5"/>
    <w:rsid w:val="00BB70D9"/>
    <w:rsid w:val="00BC78BF"/>
    <w:rsid w:val="00BD03AF"/>
    <w:rsid w:val="00C13CF5"/>
    <w:rsid w:val="00C149EB"/>
    <w:rsid w:val="00C20287"/>
    <w:rsid w:val="00C44443"/>
    <w:rsid w:val="00C703E2"/>
    <w:rsid w:val="00C770FC"/>
    <w:rsid w:val="00C94E6D"/>
    <w:rsid w:val="00CA0C16"/>
    <w:rsid w:val="00CA107A"/>
    <w:rsid w:val="00CA3B06"/>
    <w:rsid w:val="00CD1B57"/>
    <w:rsid w:val="00CD347D"/>
    <w:rsid w:val="00CD3F2C"/>
    <w:rsid w:val="00CF52C5"/>
    <w:rsid w:val="00D12617"/>
    <w:rsid w:val="00D65C49"/>
    <w:rsid w:val="00D80D5F"/>
    <w:rsid w:val="00D9619B"/>
    <w:rsid w:val="00DD7F6C"/>
    <w:rsid w:val="00E011C6"/>
    <w:rsid w:val="00E025CA"/>
    <w:rsid w:val="00E033A3"/>
    <w:rsid w:val="00E052C6"/>
    <w:rsid w:val="00E06E3D"/>
    <w:rsid w:val="00E102DD"/>
    <w:rsid w:val="00E149B5"/>
    <w:rsid w:val="00E318B6"/>
    <w:rsid w:val="00E412FA"/>
    <w:rsid w:val="00E45CDC"/>
    <w:rsid w:val="00E46B12"/>
    <w:rsid w:val="00E66D7A"/>
    <w:rsid w:val="00E739E8"/>
    <w:rsid w:val="00E81DA8"/>
    <w:rsid w:val="00E828FB"/>
    <w:rsid w:val="00E96E90"/>
    <w:rsid w:val="00EB4448"/>
    <w:rsid w:val="00EC17AB"/>
    <w:rsid w:val="00EC615D"/>
    <w:rsid w:val="00EC7522"/>
    <w:rsid w:val="00EC7CE4"/>
    <w:rsid w:val="00ED5BCC"/>
    <w:rsid w:val="00EE0FE6"/>
    <w:rsid w:val="00F15354"/>
    <w:rsid w:val="00F179C0"/>
    <w:rsid w:val="00F207E3"/>
    <w:rsid w:val="00F238DD"/>
    <w:rsid w:val="00F27376"/>
    <w:rsid w:val="00F34E1C"/>
    <w:rsid w:val="00F4337F"/>
    <w:rsid w:val="00F60179"/>
    <w:rsid w:val="00F73667"/>
    <w:rsid w:val="00F76EB5"/>
    <w:rsid w:val="00F77B2C"/>
    <w:rsid w:val="00F83458"/>
    <w:rsid w:val="00FA3302"/>
    <w:rsid w:val="00FB7215"/>
    <w:rsid w:val="00FC50D5"/>
    <w:rsid w:val="00FD59EF"/>
    <w:rsid w:val="00FE09CD"/>
    <w:rsid w:val="00FE1435"/>
    <w:rsid w:val="00FE22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BD070"/>
  <w15:docId w15:val="{D886808E-C81C-4E80-900B-440BACFD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F5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A5C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2F589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5899"/>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F589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2F5899"/>
    <w:rPr>
      <w:color w:val="0000FF"/>
      <w:u w:val="single"/>
    </w:rPr>
  </w:style>
  <w:style w:type="character" w:styleId="Uwydatnienie">
    <w:name w:val="Emphasis"/>
    <w:basedOn w:val="Domylnaczcionkaakapitu"/>
    <w:uiPriority w:val="20"/>
    <w:qFormat/>
    <w:rsid w:val="002F5899"/>
    <w:rPr>
      <w:i/>
      <w:iCs/>
    </w:rPr>
  </w:style>
  <w:style w:type="paragraph" w:styleId="NormalnyWeb">
    <w:name w:val="Normal (Web)"/>
    <w:basedOn w:val="Normalny"/>
    <w:uiPriority w:val="99"/>
    <w:unhideWhenUsed/>
    <w:rsid w:val="002F589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3462F8"/>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3462F8"/>
    <w:rPr>
      <w:rFonts w:ascii="Arial" w:eastAsia="Times New Roman" w:hAnsi="Arial" w:cs="Arial"/>
      <w:sz w:val="24"/>
      <w:szCs w:val="24"/>
      <w:lang w:eastAsia="pl-PL"/>
    </w:rPr>
  </w:style>
  <w:style w:type="paragraph" w:customStyle="1" w:styleId="ZnakZnak">
    <w:name w:val="Znak Znak"/>
    <w:basedOn w:val="Normalny"/>
    <w:rsid w:val="008D44D6"/>
    <w:pPr>
      <w:spacing w:after="0" w:line="360" w:lineRule="auto"/>
      <w:jc w:val="both"/>
    </w:pPr>
    <w:rPr>
      <w:rFonts w:ascii="Verdana" w:eastAsia="Times New Roman" w:hAnsi="Verdana" w:cs="Times New Roman"/>
      <w:sz w:val="20"/>
      <w:szCs w:val="20"/>
      <w:lang w:eastAsia="pl-PL"/>
    </w:rPr>
  </w:style>
  <w:style w:type="paragraph" w:styleId="Nagwek">
    <w:name w:val="header"/>
    <w:basedOn w:val="Normalny"/>
    <w:link w:val="NagwekZnak"/>
    <w:uiPriority w:val="99"/>
    <w:unhideWhenUsed/>
    <w:rsid w:val="007D6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546"/>
  </w:style>
  <w:style w:type="paragraph" w:styleId="Stopka">
    <w:name w:val="footer"/>
    <w:basedOn w:val="Normalny"/>
    <w:link w:val="StopkaZnak"/>
    <w:uiPriority w:val="99"/>
    <w:unhideWhenUsed/>
    <w:rsid w:val="007D6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546"/>
  </w:style>
  <w:style w:type="paragraph" w:styleId="Tekstdymka">
    <w:name w:val="Balloon Text"/>
    <w:basedOn w:val="Normalny"/>
    <w:link w:val="TekstdymkaZnak"/>
    <w:uiPriority w:val="99"/>
    <w:semiHidden/>
    <w:unhideWhenUsed/>
    <w:rsid w:val="007D65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546"/>
    <w:rPr>
      <w:rFonts w:ascii="Tahoma" w:hAnsi="Tahoma" w:cs="Tahoma"/>
      <w:sz w:val="16"/>
      <w:szCs w:val="16"/>
    </w:rPr>
  </w:style>
  <w:style w:type="paragraph" w:styleId="Akapitzlist">
    <w:name w:val="List Paragraph"/>
    <w:aliases w:val="Tekst punktowanie,Numerowanie,List Paragraph,maz_wyliczenie,opis dzialania,K-P_odwolanie,A_wyliczenie,Akapit z listą5CxSpLast,Akapit z listą5,Akapit z listą 1,Kolorowa lista — akcent 11,Akapit z listą BS,BulletC,L1"/>
    <w:basedOn w:val="Normalny"/>
    <w:link w:val="AkapitzlistZnak"/>
    <w:uiPriority w:val="34"/>
    <w:qFormat/>
    <w:rsid w:val="00E828FB"/>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semiHidden/>
    <w:rsid w:val="00756D8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semiHidden/>
    <w:rsid w:val="00756D8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
    <w:semiHidden/>
    <w:rsid w:val="00756D8C"/>
    <w:rPr>
      <w:vertAlign w:val="superscript"/>
    </w:rPr>
  </w:style>
  <w:style w:type="character" w:styleId="Pogrubienie">
    <w:name w:val="Strong"/>
    <w:basedOn w:val="Domylnaczcionkaakapitu"/>
    <w:uiPriority w:val="22"/>
    <w:qFormat/>
    <w:rsid w:val="008B68D9"/>
    <w:rPr>
      <w:b/>
      <w:bCs/>
    </w:rPr>
  </w:style>
  <w:style w:type="character" w:customStyle="1" w:styleId="AkapitzlistZnak">
    <w:name w:val="Akapit z listą Znak"/>
    <w:aliases w:val="Tekst punktowanie Znak,Numerowanie Znak,List Paragraph Znak,maz_wyliczenie Znak,opis dzialania Znak,K-P_odwolanie Znak,A_wyliczenie Znak,Akapit z listą5CxSpLast Znak,Akapit z listą5 Znak,Akapit z listą 1 Znak,Akapit z listą BS Znak"/>
    <w:link w:val="Akapitzlist"/>
    <w:uiPriority w:val="34"/>
    <w:qFormat/>
    <w:locked/>
    <w:rsid w:val="00A632CF"/>
  </w:style>
  <w:style w:type="character" w:styleId="UyteHipercze">
    <w:name w:val="FollowedHyperlink"/>
    <w:basedOn w:val="Domylnaczcionkaakapitu"/>
    <w:uiPriority w:val="99"/>
    <w:semiHidden/>
    <w:unhideWhenUsed/>
    <w:rsid w:val="002D55B4"/>
    <w:rPr>
      <w:color w:val="800080" w:themeColor="followedHyperlink"/>
      <w:u w:val="single"/>
    </w:rPr>
  </w:style>
  <w:style w:type="character" w:customStyle="1" w:styleId="dj-drop">
    <w:name w:val="dj-drop"/>
    <w:basedOn w:val="Domylnaczcionkaakapitu"/>
    <w:rsid w:val="004A5CE0"/>
  </w:style>
  <w:style w:type="character" w:customStyle="1" w:styleId="Nagwek2Znak">
    <w:name w:val="Nagłówek 2 Znak"/>
    <w:basedOn w:val="Domylnaczcionkaakapitu"/>
    <w:link w:val="Nagwek2"/>
    <w:uiPriority w:val="9"/>
    <w:semiHidden/>
    <w:rsid w:val="004A5CE0"/>
    <w:rPr>
      <w:rFonts w:asciiTheme="majorHAnsi" w:eastAsiaTheme="majorEastAsia" w:hAnsiTheme="majorHAnsi" w:cstheme="majorBidi"/>
      <w:color w:val="365F91" w:themeColor="accent1" w:themeShade="BF"/>
      <w:sz w:val="26"/>
      <w:szCs w:val="26"/>
    </w:rPr>
  </w:style>
  <w:style w:type="paragraph" w:styleId="Tekstpodstawowywcity">
    <w:name w:val="Body Text Indent"/>
    <w:basedOn w:val="Normalny"/>
    <w:link w:val="TekstpodstawowywcityZnak"/>
    <w:uiPriority w:val="99"/>
    <w:semiHidden/>
    <w:unhideWhenUsed/>
    <w:rsid w:val="004A5CE0"/>
    <w:pPr>
      <w:spacing w:after="120"/>
      <w:ind w:left="283"/>
    </w:pPr>
  </w:style>
  <w:style w:type="character" w:customStyle="1" w:styleId="TekstpodstawowywcityZnak">
    <w:name w:val="Tekst podstawowy wcięty Znak"/>
    <w:basedOn w:val="Domylnaczcionkaakapitu"/>
    <w:link w:val="Tekstpodstawowywcity"/>
    <w:uiPriority w:val="99"/>
    <w:semiHidden/>
    <w:rsid w:val="004A5CE0"/>
  </w:style>
  <w:style w:type="table" w:styleId="Zwykatabela1">
    <w:name w:val="Plain Table 1"/>
    <w:basedOn w:val="Standardowy"/>
    <w:uiPriority w:val="41"/>
    <w:rsid w:val="00EC61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B04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0937">
      <w:bodyDiv w:val="1"/>
      <w:marLeft w:val="0"/>
      <w:marRight w:val="0"/>
      <w:marTop w:val="0"/>
      <w:marBottom w:val="0"/>
      <w:divBdr>
        <w:top w:val="none" w:sz="0" w:space="0" w:color="auto"/>
        <w:left w:val="none" w:sz="0" w:space="0" w:color="auto"/>
        <w:bottom w:val="none" w:sz="0" w:space="0" w:color="auto"/>
        <w:right w:val="none" w:sz="0" w:space="0" w:color="auto"/>
      </w:divBdr>
    </w:div>
    <w:div w:id="304702598">
      <w:bodyDiv w:val="1"/>
      <w:marLeft w:val="0"/>
      <w:marRight w:val="0"/>
      <w:marTop w:val="0"/>
      <w:marBottom w:val="0"/>
      <w:divBdr>
        <w:top w:val="none" w:sz="0" w:space="0" w:color="auto"/>
        <w:left w:val="none" w:sz="0" w:space="0" w:color="auto"/>
        <w:bottom w:val="none" w:sz="0" w:space="0" w:color="auto"/>
        <w:right w:val="none" w:sz="0" w:space="0" w:color="auto"/>
      </w:divBdr>
    </w:div>
    <w:div w:id="598877338">
      <w:bodyDiv w:val="1"/>
      <w:marLeft w:val="0"/>
      <w:marRight w:val="0"/>
      <w:marTop w:val="0"/>
      <w:marBottom w:val="0"/>
      <w:divBdr>
        <w:top w:val="none" w:sz="0" w:space="0" w:color="auto"/>
        <w:left w:val="none" w:sz="0" w:space="0" w:color="auto"/>
        <w:bottom w:val="none" w:sz="0" w:space="0" w:color="auto"/>
        <w:right w:val="none" w:sz="0" w:space="0" w:color="auto"/>
      </w:divBdr>
    </w:div>
    <w:div w:id="639071525">
      <w:bodyDiv w:val="1"/>
      <w:marLeft w:val="0"/>
      <w:marRight w:val="0"/>
      <w:marTop w:val="0"/>
      <w:marBottom w:val="0"/>
      <w:divBdr>
        <w:top w:val="none" w:sz="0" w:space="0" w:color="auto"/>
        <w:left w:val="none" w:sz="0" w:space="0" w:color="auto"/>
        <w:bottom w:val="none" w:sz="0" w:space="0" w:color="auto"/>
        <w:right w:val="none" w:sz="0" w:space="0" w:color="auto"/>
      </w:divBdr>
    </w:div>
    <w:div w:id="705183963">
      <w:bodyDiv w:val="1"/>
      <w:marLeft w:val="0"/>
      <w:marRight w:val="0"/>
      <w:marTop w:val="0"/>
      <w:marBottom w:val="0"/>
      <w:divBdr>
        <w:top w:val="none" w:sz="0" w:space="0" w:color="auto"/>
        <w:left w:val="none" w:sz="0" w:space="0" w:color="auto"/>
        <w:bottom w:val="none" w:sz="0" w:space="0" w:color="auto"/>
        <w:right w:val="none" w:sz="0" w:space="0" w:color="auto"/>
      </w:divBdr>
    </w:div>
    <w:div w:id="774324067">
      <w:bodyDiv w:val="1"/>
      <w:marLeft w:val="0"/>
      <w:marRight w:val="0"/>
      <w:marTop w:val="0"/>
      <w:marBottom w:val="0"/>
      <w:divBdr>
        <w:top w:val="none" w:sz="0" w:space="0" w:color="auto"/>
        <w:left w:val="none" w:sz="0" w:space="0" w:color="auto"/>
        <w:bottom w:val="none" w:sz="0" w:space="0" w:color="auto"/>
        <w:right w:val="none" w:sz="0" w:space="0" w:color="auto"/>
      </w:divBdr>
    </w:div>
    <w:div w:id="861165138">
      <w:bodyDiv w:val="1"/>
      <w:marLeft w:val="0"/>
      <w:marRight w:val="0"/>
      <w:marTop w:val="0"/>
      <w:marBottom w:val="0"/>
      <w:divBdr>
        <w:top w:val="none" w:sz="0" w:space="0" w:color="auto"/>
        <w:left w:val="none" w:sz="0" w:space="0" w:color="auto"/>
        <w:bottom w:val="none" w:sz="0" w:space="0" w:color="auto"/>
        <w:right w:val="none" w:sz="0" w:space="0" w:color="auto"/>
      </w:divBdr>
      <w:divsChild>
        <w:div w:id="438990632">
          <w:marLeft w:val="0"/>
          <w:marRight w:val="0"/>
          <w:marTop w:val="0"/>
          <w:marBottom w:val="0"/>
          <w:divBdr>
            <w:top w:val="none" w:sz="0" w:space="0" w:color="auto"/>
            <w:left w:val="none" w:sz="0" w:space="0" w:color="auto"/>
            <w:bottom w:val="none" w:sz="0" w:space="0" w:color="auto"/>
            <w:right w:val="none" w:sz="0" w:space="0" w:color="auto"/>
          </w:divBdr>
          <w:divsChild>
            <w:div w:id="1078097318">
              <w:marLeft w:val="0"/>
              <w:marRight w:val="0"/>
              <w:marTop w:val="0"/>
              <w:marBottom w:val="0"/>
              <w:divBdr>
                <w:top w:val="none" w:sz="0" w:space="0" w:color="auto"/>
                <w:left w:val="none" w:sz="0" w:space="0" w:color="auto"/>
                <w:bottom w:val="none" w:sz="0" w:space="0" w:color="auto"/>
                <w:right w:val="none" w:sz="0" w:space="0" w:color="auto"/>
              </w:divBdr>
              <w:divsChild>
                <w:div w:id="1826967242">
                  <w:marLeft w:val="0"/>
                  <w:marRight w:val="0"/>
                  <w:marTop w:val="0"/>
                  <w:marBottom w:val="0"/>
                  <w:divBdr>
                    <w:top w:val="none" w:sz="0" w:space="0" w:color="auto"/>
                    <w:left w:val="none" w:sz="0" w:space="0" w:color="auto"/>
                    <w:bottom w:val="none" w:sz="0" w:space="0" w:color="auto"/>
                    <w:right w:val="none" w:sz="0" w:space="0" w:color="auto"/>
                  </w:divBdr>
                  <w:divsChild>
                    <w:div w:id="325674701">
                      <w:marLeft w:val="0"/>
                      <w:marRight w:val="0"/>
                      <w:marTop w:val="0"/>
                      <w:marBottom w:val="0"/>
                      <w:divBdr>
                        <w:top w:val="none" w:sz="0" w:space="0" w:color="auto"/>
                        <w:left w:val="none" w:sz="0" w:space="0" w:color="auto"/>
                        <w:bottom w:val="none" w:sz="0" w:space="0" w:color="auto"/>
                        <w:right w:val="none" w:sz="0" w:space="0" w:color="auto"/>
                      </w:divBdr>
                      <w:divsChild>
                        <w:div w:id="4980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5989">
          <w:marLeft w:val="0"/>
          <w:marRight w:val="0"/>
          <w:marTop w:val="0"/>
          <w:marBottom w:val="0"/>
          <w:divBdr>
            <w:top w:val="none" w:sz="0" w:space="0" w:color="auto"/>
            <w:left w:val="none" w:sz="0" w:space="0" w:color="auto"/>
            <w:bottom w:val="none" w:sz="0" w:space="0" w:color="auto"/>
            <w:right w:val="none" w:sz="0" w:space="0" w:color="auto"/>
          </w:divBdr>
          <w:divsChild>
            <w:div w:id="239218064">
              <w:marLeft w:val="0"/>
              <w:marRight w:val="0"/>
              <w:marTop w:val="0"/>
              <w:marBottom w:val="0"/>
              <w:divBdr>
                <w:top w:val="none" w:sz="0" w:space="0" w:color="auto"/>
                <w:left w:val="none" w:sz="0" w:space="0" w:color="auto"/>
                <w:bottom w:val="none" w:sz="0" w:space="0" w:color="auto"/>
                <w:right w:val="none" w:sz="0" w:space="0" w:color="auto"/>
              </w:divBdr>
              <w:divsChild>
                <w:div w:id="1112170049">
                  <w:marLeft w:val="0"/>
                  <w:marRight w:val="0"/>
                  <w:marTop w:val="0"/>
                  <w:marBottom w:val="0"/>
                  <w:divBdr>
                    <w:top w:val="none" w:sz="0" w:space="0" w:color="auto"/>
                    <w:left w:val="none" w:sz="0" w:space="0" w:color="auto"/>
                    <w:bottom w:val="none" w:sz="0" w:space="0" w:color="auto"/>
                    <w:right w:val="none" w:sz="0" w:space="0" w:color="auto"/>
                  </w:divBdr>
                  <w:divsChild>
                    <w:div w:id="1613242035">
                      <w:marLeft w:val="0"/>
                      <w:marRight w:val="0"/>
                      <w:marTop w:val="0"/>
                      <w:marBottom w:val="0"/>
                      <w:divBdr>
                        <w:top w:val="none" w:sz="0" w:space="0" w:color="auto"/>
                        <w:left w:val="none" w:sz="0" w:space="0" w:color="auto"/>
                        <w:bottom w:val="none" w:sz="0" w:space="0" w:color="auto"/>
                        <w:right w:val="none" w:sz="0" w:space="0" w:color="auto"/>
                      </w:divBdr>
                      <w:divsChild>
                        <w:div w:id="16796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3885">
              <w:marLeft w:val="0"/>
              <w:marRight w:val="0"/>
              <w:marTop w:val="0"/>
              <w:marBottom w:val="0"/>
              <w:divBdr>
                <w:top w:val="none" w:sz="0" w:space="0" w:color="auto"/>
                <w:left w:val="none" w:sz="0" w:space="0" w:color="auto"/>
                <w:bottom w:val="none" w:sz="0" w:space="0" w:color="auto"/>
                <w:right w:val="none" w:sz="0" w:space="0" w:color="auto"/>
              </w:divBdr>
              <w:divsChild>
                <w:div w:id="1173377040">
                  <w:marLeft w:val="0"/>
                  <w:marRight w:val="0"/>
                  <w:marTop w:val="0"/>
                  <w:marBottom w:val="0"/>
                  <w:divBdr>
                    <w:top w:val="none" w:sz="0" w:space="0" w:color="auto"/>
                    <w:left w:val="none" w:sz="0" w:space="0" w:color="auto"/>
                    <w:bottom w:val="none" w:sz="0" w:space="0" w:color="auto"/>
                    <w:right w:val="none" w:sz="0" w:space="0" w:color="auto"/>
                  </w:divBdr>
                  <w:divsChild>
                    <w:div w:id="972447429">
                      <w:marLeft w:val="0"/>
                      <w:marRight w:val="0"/>
                      <w:marTop w:val="0"/>
                      <w:marBottom w:val="0"/>
                      <w:divBdr>
                        <w:top w:val="none" w:sz="0" w:space="0" w:color="auto"/>
                        <w:left w:val="none" w:sz="0" w:space="0" w:color="auto"/>
                        <w:bottom w:val="none" w:sz="0" w:space="0" w:color="auto"/>
                        <w:right w:val="none" w:sz="0" w:space="0" w:color="auto"/>
                      </w:divBdr>
                      <w:divsChild>
                        <w:div w:id="1041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6677">
      <w:bodyDiv w:val="1"/>
      <w:marLeft w:val="0"/>
      <w:marRight w:val="0"/>
      <w:marTop w:val="0"/>
      <w:marBottom w:val="0"/>
      <w:divBdr>
        <w:top w:val="none" w:sz="0" w:space="0" w:color="auto"/>
        <w:left w:val="none" w:sz="0" w:space="0" w:color="auto"/>
        <w:bottom w:val="none" w:sz="0" w:space="0" w:color="auto"/>
        <w:right w:val="none" w:sz="0" w:space="0" w:color="auto"/>
      </w:divBdr>
    </w:div>
    <w:div w:id="1211068339">
      <w:bodyDiv w:val="1"/>
      <w:marLeft w:val="0"/>
      <w:marRight w:val="0"/>
      <w:marTop w:val="0"/>
      <w:marBottom w:val="0"/>
      <w:divBdr>
        <w:top w:val="none" w:sz="0" w:space="0" w:color="auto"/>
        <w:left w:val="none" w:sz="0" w:space="0" w:color="auto"/>
        <w:bottom w:val="none" w:sz="0" w:space="0" w:color="auto"/>
        <w:right w:val="none" w:sz="0" w:space="0" w:color="auto"/>
      </w:divBdr>
      <w:divsChild>
        <w:div w:id="382292339">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0"/>
              <w:divBdr>
                <w:top w:val="none" w:sz="0" w:space="0" w:color="auto"/>
                <w:left w:val="none" w:sz="0" w:space="0" w:color="auto"/>
                <w:bottom w:val="none" w:sz="0" w:space="0" w:color="auto"/>
                <w:right w:val="none" w:sz="0" w:space="0" w:color="auto"/>
              </w:divBdr>
              <w:divsChild>
                <w:div w:id="1460294936">
                  <w:marLeft w:val="0"/>
                  <w:marRight w:val="0"/>
                  <w:marTop w:val="0"/>
                  <w:marBottom w:val="0"/>
                  <w:divBdr>
                    <w:top w:val="none" w:sz="0" w:space="0" w:color="auto"/>
                    <w:left w:val="none" w:sz="0" w:space="0" w:color="auto"/>
                    <w:bottom w:val="none" w:sz="0" w:space="0" w:color="auto"/>
                    <w:right w:val="none" w:sz="0" w:space="0" w:color="auto"/>
                  </w:divBdr>
                  <w:divsChild>
                    <w:div w:id="458570240">
                      <w:marLeft w:val="0"/>
                      <w:marRight w:val="0"/>
                      <w:marTop w:val="0"/>
                      <w:marBottom w:val="0"/>
                      <w:divBdr>
                        <w:top w:val="none" w:sz="0" w:space="0" w:color="auto"/>
                        <w:left w:val="none" w:sz="0" w:space="0" w:color="auto"/>
                        <w:bottom w:val="none" w:sz="0" w:space="0" w:color="auto"/>
                        <w:right w:val="none" w:sz="0" w:space="0" w:color="auto"/>
                      </w:divBdr>
                      <w:divsChild>
                        <w:div w:id="1166435466">
                          <w:marLeft w:val="0"/>
                          <w:marRight w:val="0"/>
                          <w:marTop w:val="0"/>
                          <w:marBottom w:val="0"/>
                          <w:divBdr>
                            <w:top w:val="none" w:sz="0" w:space="0" w:color="auto"/>
                            <w:left w:val="none" w:sz="0" w:space="0" w:color="auto"/>
                            <w:bottom w:val="none" w:sz="0" w:space="0" w:color="auto"/>
                            <w:right w:val="none" w:sz="0" w:space="0" w:color="auto"/>
                          </w:divBdr>
                          <w:divsChild>
                            <w:div w:id="173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8781">
                      <w:marLeft w:val="0"/>
                      <w:marRight w:val="0"/>
                      <w:marTop w:val="0"/>
                      <w:marBottom w:val="0"/>
                      <w:divBdr>
                        <w:top w:val="none" w:sz="0" w:space="0" w:color="auto"/>
                        <w:left w:val="none" w:sz="0" w:space="0" w:color="auto"/>
                        <w:bottom w:val="none" w:sz="0" w:space="0" w:color="auto"/>
                        <w:right w:val="none" w:sz="0" w:space="0" w:color="auto"/>
                      </w:divBdr>
                      <w:divsChild>
                        <w:div w:id="2138185627">
                          <w:marLeft w:val="0"/>
                          <w:marRight w:val="0"/>
                          <w:marTop w:val="0"/>
                          <w:marBottom w:val="0"/>
                          <w:divBdr>
                            <w:top w:val="none" w:sz="0" w:space="0" w:color="auto"/>
                            <w:left w:val="none" w:sz="0" w:space="0" w:color="auto"/>
                            <w:bottom w:val="none" w:sz="0" w:space="0" w:color="auto"/>
                            <w:right w:val="none" w:sz="0" w:space="0" w:color="auto"/>
                          </w:divBdr>
                          <w:divsChild>
                            <w:div w:id="617302705">
                              <w:marLeft w:val="0"/>
                              <w:marRight w:val="0"/>
                              <w:marTop w:val="0"/>
                              <w:marBottom w:val="0"/>
                              <w:divBdr>
                                <w:top w:val="none" w:sz="0" w:space="0" w:color="auto"/>
                                <w:left w:val="none" w:sz="0" w:space="0" w:color="auto"/>
                                <w:bottom w:val="none" w:sz="0" w:space="0" w:color="auto"/>
                                <w:right w:val="none" w:sz="0" w:space="0" w:color="auto"/>
                              </w:divBdr>
                              <w:divsChild>
                                <w:div w:id="2145652898">
                                  <w:marLeft w:val="0"/>
                                  <w:marRight w:val="0"/>
                                  <w:marTop w:val="0"/>
                                  <w:marBottom w:val="0"/>
                                  <w:divBdr>
                                    <w:top w:val="none" w:sz="0" w:space="0" w:color="auto"/>
                                    <w:left w:val="none" w:sz="0" w:space="0" w:color="auto"/>
                                    <w:bottom w:val="none" w:sz="0" w:space="0" w:color="auto"/>
                                    <w:right w:val="none" w:sz="0" w:space="0" w:color="auto"/>
                                  </w:divBdr>
                                  <w:divsChild>
                                    <w:div w:id="1692487969">
                                      <w:marLeft w:val="0"/>
                                      <w:marRight w:val="0"/>
                                      <w:marTop w:val="0"/>
                                      <w:marBottom w:val="0"/>
                                      <w:divBdr>
                                        <w:top w:val="none" w:sz="0" w:space="0" w:color="auto"/>
                                        <w:left w:val="none" w:sz="0" w:space="0" w:color="auto"/>
                                        <w:bottom w:val="none" w:sz="0" w:space="0" w:color="auto"/>
                                        <w:right w:val="none" w:sz="0" w:space="0" w:color="auto"/>
                                      </w:divBdr>
                                      <w:divsChild>
                                        <w:div w:id="1134907840">
                                          <w:marLeft w:val="0"/>
                                          <w:marRight w:val="0"/>
                                          <w:marTop w:val="0"/>
                                          <w:marBottom w:val="0"/>
                                          <w:divBdr>
                                            <w:top w:val="none" w:sz="0" w:space="0" w:color="auto"/>
                                            <w:left w:val="none" w:sz="0" w:space="0" w:color="auto"/>
                                            <w:bottom w:val="none" w:sz="0" w:space="0" w:color="auto"/>
                                            <w:right w:val="none" w:sz="0" w:space="0" w:color="auto"/>
                                          </w:divBdr>
                                          <w:divsChild>
                                            <w:div w:id="359625467">
                                              <w:marLeft w:val="0"/>
                                              <w:marRight w:val="0"/>
                                              <w:marTop w:val="0"/>
                                              <w:marBottom w:val="0"/>
                                              <w:divBdr>
                                                <w:top w:val="none" w:sz="0" w:space="0" w:color="auto"/>
                                                <w:left w:val="none" w:sz="0" w:space="0" w:color="auto"/>
                                                <w:bottom w:val="none" w:sz="0" w:space="0" w:color="auto"/>
                                                <w:right w:val="none" w:sz="0" w:space="0" w:color="auto"/>
                                              </w:divBdr>
                                              <w:divsChild>
                                                <w:div w:id="292911266">
                                                  <w:marLeft w:val="0"/>
                                                  <w:marRight w:val="0"/>
                                                  <w:marTop w:val="0"/>
                                                  <w:marBottom w:val="0"/>
                                                  <w:divBdr>
                                                    <w:top w:val="none" w:sz="0" w:space="0" w:color="auto"/>
                                                    <w:left w:val="none" w:sz="0" w:space="0" w:color="auto"/>
                                                    <w:bottom w:val="none" w:sz="0" w:space="0" w:color="auto"/>
                                                    <w:right w:val="none" w:sz="0" w:space="0" w:color="auto"/>
                                                  </w:divBdr>
                                                  <w:divsChild>
                                                    <w:div w:id="1523470625">
                                                      <w:marLeft w:val="0"/>
                                                      <w:marRight w:val="0"/>
                                                      <w:marTop w:val="0"/>
                                                      <w:marBottom w:val="0"/>
                                                      <w:divBdr>
                                                        <w:top w:val="none" w:sz="0" w:space="0" w:color="auto"/>
                                                        <w:left w:val="none" w:sz="0" w:space="0" w:color="auto"/>
                                                        <w:bottom w:val="none" w:sz="0" w:space="0" w:color="auto"/>
                                                        <w:right w:val="none" w:sz="0" w:space="0" w:color="auto"/>
                                                      </w:divBdr>
                                                      <w:divsChild>
                                                        <w:div w:id="1679383407">
                                                          <w:marLeft w:val="0"/>
                                                          <w:marRight w:val="0"/>
                                                          <w:marTop w:val="0"/>
                                                          <w:marBottom w:val="0"/>
                                                          <w:divBdr>
                                                            <w:top w:val="none" w:sz="0" w:space="0" w:color="auto"/>
                                                            <w:left w:val="none" w:sz="0" w:space="0" w:color="auto"/>
                                                            <w:bottom w:val="none" w:sz="0" w:space="0" w:color="auto"/>
                                                            <w:right w:val="none" w:sz="0" w:space="0" w:color="auto"/>
                                                          </w:divBdr>
                                                          <w:divsChild>
                                                            <w:div w:id="2002854760">
                                                              <w:marLeft w:val="0"/>
                                                              <w:marRight w:val="0"/>
                                                              <w:marTop w:val="0"/>
                                                              <w:marBottom w:val="0"/>
                                                              <w:divBdr>
                                                                <w:top w:val="none" w:sz="0" w:space="0" w:color="auto"/>
                                                                <w:left w:val="none" w:sz="0" w:space="0" w:color="auto"/>
                                                                <w:bottom w:val="none" w:sz="0" w:space="0" w:color="auto"/>
                                                                <w:right w:val="none" w:sz="0" w:space="0" w:color="auto"/>
                                                              </w:divBdr>
                                                              <w:divsChild>
                                                                <w:div w:id="438304804">
                                                                  <w:marLeft w:val="0"/>
                                                                  <w:marRight w:val="0"/>
                                                                  <w:marTop w:val="0"/>
                                                                  <w:marBottom w:val="0"/>
                                                                  <w:divBdr>
                                                                    <w:top w:val="none" w:sz="0" w:space="0" w:color="auto"/>
                                                                    <w:left w:val="none" w:sz="0" w:space="0" w:color="auto"/>
                                                                    <w:bottom w:val="none" w:sz="0" w:space="0" w:color="auto"/>
                                                                    <w:right w:val="none" w:sz="0" w:space="0" w:color="auto"/>
                                                                  </w:divBdr>
                                                                  <w:divsChild>
                                                                    <w:div w:id="1661887142">
                                                                      <w:marLeft w:val="0"/>
                                                                      <w:marRight w:val="0"/>
                                                                      <w:marTop w:val="0"/>
                                                                      <w:marBottom w:val="0"/>
                                                                      <w:divBdr>
                                                                        <w:top w:val="none" w:sz="0" w:space="0" w:color="auto"/>
                                                                        <w:left w:val="none" w:sz="0" w:space="0" w:color="auto"/>
                                                                        <w:bottom w:val="none" w:sz="0" w:space="0" w:color="auto"/>
                                                                        <w:right w:val="none" w:sz="0" w:space="0" w:color="auto"/>
                                                                      </w:divBdr>
                                                                      <w:divsChild>
                                                                        <w:div w:id="632441553">
                                                                          <w:marLeft w:val="0"/>
                                                                          <w:marRight w:val="0"/>
                                                                          <w:marTop w:val="0"/>
                                                                          <w:marBottom w:val="0"/>
                                                                          <w:divBdr>
                                                                            <w:top w:val="none" w:sz="0" w:space="0" w:color="auto"/>
                                                                            <w:left w:val="none" w:sz="0" w:space="0" w:color="auto"/>
                                                                            <w:bottom w:val="none" w:sz="0" w:space="0" w:color="auto"/>
                                                                            <w:right w:val="none" w:sz="0" w:space="0" w:color="auto"/>
                                                                          </w:divBdr>
                                                                          <w:divsChild>
                                                                            <w:div w:id="1723284565">
                                                                              <w:marLeft w:val="0"/>
                                                                              <w:marRight w:val="0"/>
                                                                              <w:marTop w:val="0"/>
                                                                              <w:marBottom w:val="0"/>
                                                                              <w:divBdr>
                                                                                <w:top w:val="none" w:sz="0" w:space="0" w:color="auto"/>
                                                                                <w:left w:val="none" w:sz="0" w:space="0" w:color="auto"/>
                                                                                <w:bottom w:val="none" w:sz="0" w:space="0" w:color="auto"/>
                                                                                <w:right w:val="none" w:sz="0" w:space="0" w:color="auto"/>
                                                                              </w:divBdr>
                                                                              <w:divsChild>
                                                                                <w:div w:id="4351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0777">
      <w:bodyDiv w:val="1"/>
      <w:marLeft w:val="0"/>
      <w:marRight w:val="0"/>
      <w:marTop w:val="0"/>
      <w:marBottom w:val="0"/>
      <w:divBdr>
        <w:top w:val="none" w:sz="0" w:space="0" w:color="auto"/>
        <w:left w:val="none" w:sz="0" w:space="0" w:color="auto"/>
        <w:bottom w:val="none" w:sz="0" w:space="0" w:color="auto"/>
        <w:right w:val="none" w:sz="0" w:space="0" w:color="auto"/>
      </w:divBdr>
    </w:div>
    <w:div w:id="1589580087">
      <w:bodyDiv w:val="1"/>
      <w:marLeft w:val="0"/>
      <w:marRight w:val="0"/>
      <w:marTop w:val="0"/>
      <w:marBottom w:val="0"/>
      <w:divBdr>
        <w:top w:val="none" w:sz="0" w:space="0" w:color="auto"/>
        <w:left w:val="none" w:sz="0" w:space="0" w:color="auto"/>
        <w:bottom w:val="none" w:sz="0" w:space="0" w:color="auto"/>
        <w:right w:val="none" w:sz="0" w:space="0" w:color="auto"/>
      </w:divBdr>
    </w:div>
    <w:div w:id="1664505359">
      <w:bodyDiv w:val="1"/>
      <w:marLeft w:val="0"/>
      <w:marRight w:val="0"/>
      <w:marTop w:val="0"/>
      <w:marBottom w:val="0"/>
      <w:divBdr>
        <w:top w:val="none" w:sz="0" w:space="0" w:color="auto"/>
        <w:left w:val="none" w:sz="0" w:space="0" w:color="auto"/>
        <w:bottom w:val="none" w:sz="0" w:space="0" w:color="auto"/>
        <w:right w:val="none" w:sz="0" w:space="0" w:color="auto"/>
      </w:divBdr>
    </w:div>
    <w:div w:id="17999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astolezajsk.pl/download/attachment/4007/gpr.pdf" TargetMode="External"/><Relationship Id="rId5" Type="http://schemas.openxmlformats.org/officeDocument/2006/relationships/webSettings" Target="webSettings.xml"/><Relationship Id="rId10" Type="http://schemas.openxmlformats.org/officeDocument/2006/relationships/hyperlink" Target="https://mapadotacji.gov.pl/projekty"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pusta\Desktop\Og&#322;oszenie%20Konkursu.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E55D-F2F8-4B5D-858B-131CE41A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Ogłoszenie Konkursu</Template>
  <TotalTime>470</TotalTime>
  <Pages>3</Pages>
  <Words>925</Words>
  <Characters>5550</Characters>
  <Application>Microsoft Office Word</Application>
  <DocSecurity>0</DocSecurity>
  <Lines>46</Lines>
  <Paragraphs>12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Gminny Program Rewitalizacji Miasta Leżajsk na lata 2016-2023</vt:lpstr>
    </vt:vector>
  </TitlesOfParts>
  <Company>Microsoft</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Musiał Agnieszka</dc:creator>
  <cp:lastModifiedBy>Musiał Agnieszka</cp:lastModifiedBy>
  <cp:revision>23</cp:revision>
  <cp:lastPrinted>2022-06-10T08:58:00Z</cp:lastPrinted>
  <dcterms:created xsi:type="dcterms:W3CDTF">2022-11-09T09:25:00Z</dcterms:created>
  <dcterms:modified xsi:type="dcterms:W3CDTF">2022-12-14T07:43:00Z</dcterms:modified>
</cp:coreProperties>
</file>