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06AF" w14:textId="5233B251" w:rsidR="0066676C" w:rsidRPr="0066676C" w:rsidRDefault="0066676C" w:rsidP="0066676C">
      <w:pPr>
        <w:keepNext/>
        <w:keepLines/>
        <w:spacing w:after="0"/>
        <w:jc w:val="center"/>
        <w:outlineLvl w:val="0"/>
        <w:rPr>
          <w:rFonts w:ascii="Arial" w:eastAsia="Microsoft YaHei" w:hAnsi="Arial" w:cs="Arial"/>
          <w:b/>
          <w:bCs/>
          <w:kern w:val="0"/>
          <w14:ligatures w14:val="none"/>
        </w:rPr>
      </w:pP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t>Uchwała Nr</w:t>
      </w:r>
      <w:r>
        <w:rPr>
          <w:rFonts w:ascii="Arial" w:eastAsia="Microsoft YaHei" w:hAnsi="Arial" w:cs="Arial"/>
          <w:b/>
          <w:bCs/>
          <w:kern w:val="0"/>
          <w14:ligatures w14:val="none"/>
        </w:rPr>
        <w:t xml:space="preserve"> 486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t>/</w:t>
      </w:r>
      <w:r>
        <w:rPr>
          <w:rFonts w:ascii="Arial" w:eastAsia="Microsoft YaHei" w:hAnsi="Arial" w:cs="Arial"/>
          <w:b/>
          <w:bCs/>
          <w:kern w:val="0"/>
          <w14:ligatures w14:val="none"/>
        </w:rPr>
        <w:t>10111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t>/23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br/>
        <w:t>Zarządu Województwa Podkarpackiego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br/>
        <w:t xml:space="preserve">z dnia </w:t>
      </w:r>
      <w:r>
        <w:rPr>
          <w:rFonts w:ascii="Arial" w:eastAsia="Microsoft YaHei" w:hAnsi="Arial" w:cs="Arial"/>
          <w:b/>
          <w:bCs/>
          <w:kern w:val="0"/>
          <w14:ligatures w14:val="none"/>
        </w:rPr>
        <w:t>9 maja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t xml:space="preserve"> 2023 r. 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br/>
        <w:t>w sprawie ogłoszenia otwartego konkursu ofert pn. „Kultura lasowiacka”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br/>
        <w:t>na realizację zadań publicznych Województwa Podkarpackiego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br/>
        <w:t xml:space="preserve">w zakresie kultury w 2023 roku </w:t>
      </w:r>
      <w:r w:rsidRPr="0066676C">
        <w:rPr>
          <w:rFonts w:ascii="Arial" w:eastAsia="Microsoft YaHei" w:hAnsi="Arial" w:cs="Arial"/>
          <w:b/>
          <w:bCs/>
          <w:kern w:val="0"/>
          <w14:ligatures w14:val="none"/>
        </w:rPr>
        <w:br/>
      </w:r>
    </w:p>
    <w:p w14:paraId="41644635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</w:p>
    <w:p w14:paraId="3EE648E7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 ust 1 pkt 4, 5 i 13, art. 5 i art. 16 ustawy z dnia 24 kwietnia 2003 r. </w:t>
      </w: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działalności pożytku publicznego i o wolontariacie (Dz. U. z 2022 r., poz. 1327 z </w:t>
      </w:r>
      <w:proofErr w:type="spellStart"/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 xml:space="preserve">. zm.), art. 41 ust. 1 ustawy z dnia 5 czerwca 1998 r. o samorządzie województwa (Dz. U. z 2022 r., poz. 2094 z </w:t>
      </w:r>
      <w:proofErr w:type="spellStart"/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. zm.)</w:t>
      </w:r>
      <w:r w:rsidRPr="0066676C">
        <w:rPr>
          <w:rFonts w:ascii="Arial" w:hAnsi="Arial" w:cs="Arial"/>
          <w:kern w:val="0"/>
          <w14:ligatures w14:val="none"/>
        </w:rPr>
        <w:t xml:space="preserve"> oraz Uchwały Nr LVI/968/22 Sejmiku Województwa Podkarpackiego </w:t>
      </w:r>
      <w:r w:rsidRPr="0066676C">
        <w:rPr>
          <w:rFonts w:ascii="Arial" w:hAnsi="Arial" w:cs="Arial"/>
          <w:kern w:val="0"/>
          <w14:ligatures w14:val="none"/>
        </w:rPr>
        <w:br/>
        <w:t>z dnia 28 grudnia 2022 r. w sprawie Programu współpracy Samorządu Województwa Podkarpackiego z organizacjami pozarządowymi i innymi podmiotami prowadzącymi działalność pożytku publicznego na rok 2023</w:t>
      </w:r>
    </w:p>
    <w:p w14:paraId="2387A41B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AF5FA6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53F533DA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Zarząd Województwa Podkarpackiego</w:t>
      </w:r>
    </w:p>
    <w:p w14:paraId="00D31627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uchwala, co następuje:</w:t>
      </w:r>
    </w:p>
    <w:p w14:paraId="3D05957C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1A447C2F" w14:textId="77777777" w:rsidR="0066676C" w:rsidRPr="0066676C" w:rsidRDefault="0066676C" w:rsidP="0066676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505CD69D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14A22013" w14:textId="77777777" w:rsidR="0066676C" w:rsidRPr="0066676C" w:rsidRDefault="0066676C" w:rsidP="0066676C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 xml:space="preserve">Zarząd Województwa Podkarpackiego, w ramach sprawowania mecenatu nad działalnością kulturalną, ogłasza otwarty konkurs ofert na realizację zadań publicznych </w:t>
      </w: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br/>
        <w:t>obejmujących sfery:</w:t>
      </w:r>
    </w:p>
    <w:p w14:paraId="2AB546FB" w14:textId="77777777" w:rsidR="0066676C" w:rsidRPr="0066676C" w:rsidRDefault="0066676C" w:rsidP="0066676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kultury, sztuki, ochrony dóbr kultury i dziedzictwa narodowego,</w:t>
      </w:r>
    </w:p>
    <w:p w14:paraId="0770C901" w14:textId="77777777" w:rsidR="0066676C" w:rsidRPr="0066676C" w:rsidRDefault="0066676C" w:rsidP="0066676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 xml:space="preserve">działalności na rzecz mniejszości narodowych i etnicznych oraz języka regionalnego, </w:t>
      </w:r>
    </w:p>
    <w:p w14:paraId="0CDBD939" w14:textId="77777777" w:rsidR="0066676C" w:rsidRPr="0066676C" w:rsidRDefault="0066676C" w:rsidP="0066676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podtrzymywania i  upowszechniania tradycji narodowej, pielęgnowania polskości oraz rozwoju świadomości narodowej, obywatelskiej i kulturowej.</w:t>
      </w:r>
    </w:p>
    <w:p w14:paraId="69291979" w14:textId="77777777" w:rsidR="0066676C" w:rsidRPr="0066676C" w:rsidRDefault="0066676C" w:rsidP="0066676C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Ogłoszenie otwartego konkursu ofert pn. „Kultura lasowiacka” na realizację zadań publicznych Województwa Podkarpackiego w zakresie kultury stanowi Załącznik do niniejszej uchwały. </w:t>
      </w:r>
    </w:p>
    <w:p w14:paraId="68C338E1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46A0E98" w14:textId="77777777" w:rsidR="0066676C" w:rsidRPr="0066676C" w:rsidRDefault="0066676C" w:rsidP="0066676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13BEA48E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3BB8C11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Na realizację zadań publicznych w zakresie kultury, wybranych w ramach tego postępowania konkursowego, Województwo Podkarpackie planuje przeznaczyć w 2023 r. środki finansowe w wysokości 250 000 zł (słownie: dwieście pięćdziesiąt tysięcy złotych).</w:t>
      </w:r>
    </w:p>
    <w:p w14:paraId="1CF92FA9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1EA624D0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6DEFECD" w14:textId="77777777" w:rsidR="0066676C" w:rsidRPr="0066676C" w:rsidRDefault="0066676C" w:rsidP="0066676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13E1E401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5BF4B28F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Dyrektorowi Departamentu Kultury i Ochrony Dziedzictwa Narodowego.</w:t>
      </w:r>
    </w:p>
    <w:p w14:paraId="5572FAA1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705D4CC" w14:textId="77777777" w:rsidR="0066676C" w:rsidRPr="0066676C" w:rsidRDefault="0066676C" w:rsidP="0066676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§ 4</w:t>
      </w:r>
    </w:p>
    <w:p w14:paraId="75C15592" w14:textId="77777777" w:rsidR="0066676C" w:rsidRPr="0066676C" w:rsidRDefault="0066676C" w:rsidP="0066676C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FCBC7A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76C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3ED7404E" w14:textId="77777777" w:rsidR="0066676C" w:rsidRPr="0066676C" w:rsidRDefault="0066676C" w:rsidP="006667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2CABBB6" w14:textId="77777777" w:rsidR="0066676C" w:rsidRPr="0066676C" w:rsidRDefault="0066676C" w:rsidP="0066676C">
      <w:pPr>
        <w:suppressAutoHyphens/>
        <w:rPr>
          <w:kern w:val="0"/>
          <w14:ligatures w14:val="none"/>
        </w:rPr>
      </w:pPr>
    </w:p>
    <w:p w14:paraId="16902AFB" w14:textId="77777777" w:rsidR="0066676C" w:rsidRPr="0066676C" w:rsidRDefault="0066676C" w:rsidP="0066676C">
      <w:pPr>
        <w:rPr>
          <w:kern w:val="0"/>
          <w14:ligatures w14:val="none"/>
        </w:rPr>
      </w:pPr>
    </w:p>
    <w:p w14:paraId="5598B797" w14:textId="77777777" w:rsidR="00705F7D" w:rsidRDefault="00705F7D"/>
    <w:sectPr w:rsidR="00705F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3029"/>
    <w:multiLevelType w:val="multilevel"/>
    <w:tmpl w:val="A8E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3BC4"/>
    <w:multiLevelType w:val="multilevel"/>
    <w:tmpl w:val="0802A0CC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num w:numId="1" w16cid:durableId="1636369908">
    <w:abstractNumId w:val="0"/>
  </w:num>
  <w:num w:numId="2" w16cid:durableId="57987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6C"/>
    <w:rsid w:val="0066676C"/>
    <w:rsid w:val="00705F7D"/>
    <w:rsid w:val="00785377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DA9C"/>
  <w15:chartTrackingRefBased/>
  <w15:docId w15:val="{2942C330-FD35-4D48-9316-A0A4AC41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Zraządu Województwa Podkarpackiego</dc:title>
  <dc:subject/>
  <dc:creator>Mazur Magdalena</dc:creator>
  <cp:keywords/>
  <dc:description/>
  <cp:lastModifiedBy>help help</cp:lastModifiedBy>
  <cp:revision>2</cp:revision>
  <dcterms:created xsi:type="dcterms:W3CDTF">2023-05-09T10:52:00Z</dcterms:created>
  <dcterms:modified xsi:type="dcterms:W3CDTF">2023-05-09T12:48:00Z</dcterms:modified>
</cp:coreProperties>
</file>