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1C42" w14:textId="0D27D796" w:rsidR="00860F37" w:rsidRPr="00A82C94" w:rsidRDefault="00860F37" w:rsidP="00A82C94">
      <w:pPr>
        <w:pStyle w:val="Nagwek1"/>
        <w:jc w:val="center"/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</w:pPr>
      <w:r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Uchwała Nr </w:t>
      </w:r>
      <w:r w:rsidR="00301992"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>456/9440</w:t>
      </w:r>
      <w:r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>/2</w:t>
      </w:r>
      <w:r w:rsidR="00220285"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>3</w:t>
      </w:r>
      <w:r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82C94"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br/>
      </w:r>
      <w:r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>Zarządu Województwa Podkarpackiego</w:t>
      </w:r>
      <w:r w:rsidR="00A82C94"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82C94"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br/>
      </w:r>
      <w:r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z dnia </w:t>
      </w:r>
      <w:r w:rsidR="00301992"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>24 stycznia</w:t>
      </w:r>
      <w:r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220285"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>3</w:t>
      </w:r>
      <w:r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 r.</w:t>
      </w:r>
      <w:r w:rsidR="00A82C94"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82C94"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br/>
      </w:r>
      <w:r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w sprawie ogłoszenia otwartego konkursu ofert pn. „Mecenat kulturalny” </w:t>
      </w:r>
      <w:r w:rsidR="00A82C94"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br/>
      </w:r>
      <w:r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na realizację zadań publicznych Województwa Podkarpackiego w zakresie kultury w 2023 roku </w:t>
      </w:r>
      <w:r w:rsidRPr="00A82C94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br/>
      </w:r>
    </w:p>
    <w:p w14:paraId="495DF91A" w14:textId="09EA65B1" w:rsidR="00860F37" w:rsidRPr="00A82C94" w:rsidRDefault="00860F37" w:rsidP="00860F3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52A2E37" w14:textId="2BB7A7BF" w:rsidR="00860F37" w:rsidRPr="00A82C94" w:rsidRDefault="00860F37" w:rsidP="00055F2E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82C9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 ust 1 pkt 4, 5 i 13, art. 5 i art. 16 ustawy z dnia 24 kwietnia 2003 r. o działalności pożytku publicznego i o wolontariacie (Dz. U. z 2022 r., poz. 1327 z </w:t>
      </w:r>
      <w:proofErr w:type="spellStart"/>
      <w:r w:rsidRPr="00A82C9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2C94">
        <w:rPr>
          <w:rFonts w:ascii="Arial" w:eastAsia="Times New Roman" w:hAnsi="Arial" w:cs="Arial"/>
          <w:sz w:val="24"/>
          <w:szCs w:val="24"/>
          <w:lang w:eastAsia="pl-PL"/>
        </w:rPr>
        <w:t xml:space="preserve">. zm.), art. 41 ust. 1 ustawy z dnia 5 czerwca 1998 r. o samorządzie województwa (Dz. U. z 2022 r., poz. 2094 z </w:t>
      </w:r>
      <w:proofErr w:type="spellStart"/>
      <w:r w:rsidRPr="00A82C9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2C94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Pr="00A82C94">
        <w:rPr>
          <w:rFonts w:ascii="Arial" w:hAnsi="Arial" w:cs="Arial"/>
          <w:sz w:val="24"/>
          <w:szCs w:val="24"/>
        </w:rPr>
        <w:t xml:space="preserve"> oraz Uchwały Nr </w:t>
      </w:r>
      <w:r w:rsidR="00E84FDA" w:rsidRPr="00A82C94">
        <w:rPr>
          <w:rFonts w:ascii="Arial" w:hAnsi="Arial" w:cs="Arial"/>
          <w:sz w:val="24"/>
          <w:szCs w:val="24"/>
        </w:rPr>
        <w:t>LV</w:t>
      </w:r>
      <w:r w:rsidR="00220285" w:rsidRPr="00A82C94">
        <w:rPr>
          <w:rFonts w:ascii="Arial" w:hAnsi="Arial" w:cs="Arial"/>
          <w:sz w:val="24"/>
          <w:szCs w:val="24"/>
        </w:rPr>
        <w:t>I</w:t>
      </w:r>
      <w:r w:rsidRPr="00A82C94">
        <w:rPr>
          <w:rFonts w:ascii="Arial" w:hAnsi="Arial" w:cs="Arial"/>
          <w:sz w:val="24"/>
          <w:szCs w:val="24"/>
        </w:rPr>
        <w:t>/</w:t>
      </w:r>
      <w:r w:rsidR="00220285" w:rsidRPr="00A82C94">
        <w:rPr>
          <w:rFonts w:ascii="Arial" w:hAnsi="Arial" w:cs="Arial"/>
          <w:sz w:val="24"/>
          <w:szCs w:val="24"/>
        </w:rPr>
        <w:t>968</w:t>
      </w:r>
      <w:r w:rsidRPr="00A82C94">
        <w:rPr>
          <w:rFonts w:ascii="Arial" w:hAnsi="Arial" w:cs="Arial"/>
          <w:sz w:val="24"/>
          <w:szCs w:val="24"/>
        </w:rPr>
        <w:t>/2</w:t>
      </w:r>
      <w:r w:rsidR="00E84FDA" w:rsidRPr="00A82C94">
        <w:rPr>
          <w:rFonts w:ascii="Arial" w:hAnsi="Arial" w:cs="Arial"/>
          <w:sz w:val="24"/>
          <w:szCs w:val="24"/>
        </w:rPr>
        <w:t>2</w:t>
      </w:r>
      <w:r w:rsidRPr="00A82C94">
        <w:rPr>
          <w:rFonts w:ascii="Arial" w:hAnsi="Arial" w:cs="Arial"/>
          <w:sz w:val="24"/>
          <w:szCs w:val="24"/>
        </w:rPr>
        <w:t xml:space="preserve"> Sejmiku Województwa Podkarpackiego z dnia 2</w:t>
      </w:r>
      <w:r w:rsidR="00E84FDA" w:rsidRPr="00A82C94">
        <w:rPr>
          <w:rFonts w:ascii="Arial" w:hAnsi="Arial" w:cs="Arial"/>
          <w:sz w:val="24"/>
          <w:szCs w:val="24"/>
        </w:rPr>
        <w:t>8</w:t>
      </w:r>
      <w:r w:rsidRPr="00A82C94">
        <w:rPr>
          <w:rFonts w:ascii="Arial" w:hAnsi="Arial" w:cs="Arial"/>
          <w:sz w:val="24"/>
          <w:szCs w:val="24"/>
        </w:rPr>
        <w:t xml:space="preserve"> </w:t>
      </w:r>
      <w:r w:rsidR="00220285" w:rsidRPr="00A82C94">
        <w:rPr>
          <w:rFonts w:ascii="Arial" w:hAnsi="Arial" w:cs="Arial"/>
          <w:sz w:val="24"/>
          <w:szCs w:val="24"/>
        </w:rPr>
        <w:t>grudnia</w:t>
      </w:r>
      <w:r w:rsidRPr="00A82C94">
        <w:rPr>
          <w:rFonts w:ascii="Arial" w:hAnsi="Arial" w:cs="Arial"/>
          <w:sz w:val="24"/>
          <w:szCs w:val="24"/>
        </w:rPr>
        <w:t xml:space="preserve"> 202</w:t>
      </w:r>
      <w:r w:rsidR="00E84FDA" w:rsidRPr="00A82C94">
        <w:rPr>
          <w:rFonts w:ascii="Arial" w:hAnsi="Arial" w:cs="Arial"/>
          <w:sz w:val="24"/>
          <w:szCs w:val="24"/>
        </w:rPr>
        <w:t>2</w:t>
      </w:r>
      <w:r w:rsidRPr="00A82C94">
        <w:rPr>
          <w:rFonts w:ascii="Arial" w:hAnsi="Arial" w:cs="Arial"/>
          <w:sz w:val="24"/>
          <w:szCs w:val="24"/>
        </w:rPr>
        <w:t xml:space="preserve"> r. w sprawie Programu współpracy Samorządu Województwa Podkarpackiego z organizacjami pozarządowymi i innymi podmiotami prowadzącymi działalność pożytku publicznego na rok 202</w:t>
      </w:r>
      <w:r w:rsidR="00E84FDA" w:rsidRPr="00A82C94">
        <w:rPr>
          <w:rFonts w:ascii="Arial" w:hAnsi="Arial" w:cs="Arial"/>
          <w:sz w:val="24"/>
          <w:szCs w:val="24"/>
        </w:rPr>
        <w:t>3</w:t>
      </w:r>
    </w:p>
    <w:p w14:paraId="2E3BD0AB" w14:textId="77777777" w:rsidR="00860F37" w:rsidRPr="00A82C94" w:rsidRDefault="00860F37" w:rsidP="00055F2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C0FE0C" w14:textId="0ACDD9AB" w:rsidR="00860F37" w:rsidRPr="00A82C94" w:rsidRDefault="00860F37" w:rsidP="00860F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DEE89A" w14:textId="77777777" w:rsidR="00860F37" w:rsidRPr="00A82C94" w:rsidRDefault="00860F37" w:rsidP="00860F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2C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</w:t>
      </w:r>
    </w:p>
    <w:p w14:paraId="6F8E3867" w14:textId="77777777" w:rsidR="00860F37" w:rsidRPr="00A82C94" w:rsidRDefault="00860F37" w:rsidP="00860F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2C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3E16CD2A" w14:textId="16243483" w:rsidR="00860F37" w:rsidRPr="00A82C94" w:rsidRDefault="00860F37" w:rsidP="00860F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C9A6F1" w14:textId="77777777" w:rsidR="00860F37" w:rsidRPr="00A82C94" w:rsidRDefault="00860F37" w:rsidP="00A82C94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82C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5216277E" w14:textId="15B4C648" w:rsidR="00860F37" w:rsidRPr="00A82C94" w:rsidRDefault="00860F37" w:rsidP="00860F3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F5F29A" w14:textId="3FAB1FBB" w:rsidR="00860F37" w:rsidRPr="00A82C94" w:rsidRDefault="00860F37" w:rsidP="00055F2E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82C94">
        <w:rPr>
          <w:rFonts w:ascii="Arial" w:eastAsia="Times New Roman" w:hAnsi="Arial" w:cs="Arial"/>
          <w:sz w:val="24"/>
          <w:szCs w:val="24"/>
          <w:lang w:eastAsia="pl-PL"/>
        </w:rPr>
        <w:t>Zarząd Województwa Podkarpackiego, w ramach sprawowania mecenatu nad działalnością kulturalną, ogłasza otwarty konkurs ofert na realizację zadań publicznych obejmujących sfery:</w:t>
      </w:r>
    </w:p>
    <w:p w14:paraId="1468D205" w14:textId="77777777" w:rsidR="00860F37" w:rsidRPr="00A82C94" w:rsidRDefault="00860F37" w:rsidP="00055F2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82C94">
        <w:rPr>
          <w:rFonts w:ascii="Arial" w:eastAsia="Times New Roman" w:hAnsi="Arial" w:cs="Arial"/>
          <w:sz w:val="24"/>
          <w:szCs w:val="24"/>
          <w:lang w:eastAsia="pl-PL"/>
        </w:rPr>
        <w:t>kultury, sztuki, ochrony dóbr kultury i dziedzictwa narodowego,</w:t>
      </w:r>
    </w:p>
    <w:p w14:paraId="144DB5A7" w14:textId="77777777" w:rsidR="00860F37" w:rsidRPr="00A82C94" w:rsidRDefault="00860F37" w:rsidP="00055F2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82C94">
        <w:rPr>
          <w:rFonts w:ascii="Arial" w:eastAsia="Times New Roman" w:hAnsi="Arial" w:cs="Arial"/>
          <w:sz w:val="24"/>
          <w:szCs w:val="24"/>
          <w:lang w:eastAsia="pl-PL"/>
        </w:rPr>
        <w:t xml:space="preserve">działalności na rzecz mniejszości narodowych i etnicznych oraz języka regionalnego, </w:t>
      </w:r>
    </w:p>
    <w:p w14:paraId="043E851D" w14:textId="77777777" w:rsidR="00860F37" w:rsidRPr="00A82C94" w:rsidRDefault="00860F37" w:rsidP="00055F2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82C94">
        <w:rPr>
          <w:rFonts w:ascii="Arial" w:eastAsia="Times New Roman" w:hAnsi="Arial" w:cs="Arial"/>
          <w:sz w:val="24"/>
          <w:szCs w:val="24"/>
          <w:lang w:eastAsia="pl-PL"/>
        </w:rPr>
        <w:t>podtrzymywania i  upowszechniania tradycji narodowej, pielęgnowania polskości oraz rozwoju świadomości narodowej, obywatelskiej i kulturowej.</w:t>
      </w:r>
    </w:p>
    <w:p w14:paraId="2FFD9162" w14:textId="4ED12198" w:rsidR="00860F37" w:rsidRPr="00A82C94" w:rsidRDefault="00860F37" w:rsidP="00055F2E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82C94">
        <w:rPr>
          <w:rFonts w:ascii="Arial" w:eastAsia="Times New Roman" w:hAnsi="Arial" w:cs="Arial"/>
          <w:sz w:val="24"/>
          <w:szCs w:val="24"/>
          <w:lang w:eastAsia="pl-PL"/>
        </w:rPr>
        <w:t>Ogłoszenie otwartego konkursu ofert pn. „Mecenat kulturalny” na realizację zadań publicznych Województwa Podkarpackiego w zakresie kultury stanowi Załącznik do niniejszej uchwały.</w:t>
      </w:r>
    </w:p>
    <w:p w14:paraId="2DBF3671" w14:textId="77777777" w:rsidR="00860F37" w:rsidRPr="00A82C94" w:rsidRDefault="00860F37" w:rsidP="00A82C94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82C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1B985EBA" w14:textId="77777777" w:rsidR="00860F37" w:rsidRPr="00A82C94" w:rsidRDefault="00860F37" w:rsidP="00860F3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F737F5" w14:textId="480297EA" w:rsidR="00860F37" w:rsidRPr="00A82C94" w:rsidRDefault="00860F37" w:rsidP="00055F2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2C94">
        <w:rPr>
          <w:rFonts w:ascii="Arial" w:eastAsia="Times New Roman" w:hAnsi="Arial" w:cs="Arial"/>
          <w:sz w:val="24"/>
          <w:szCs w:val="24"/>
          <w:lang w:eastAsia="pl-PL"/>
        </w:rPr>
        <w:t>Na realizację zadań publicznych w zakresie kultury, wybranych w ramach tego postępowania konkursowego, Województwo Podkarpackie planuje przeznaczyć w 202</w:t>
      </w:r>
      <w:r w:rsidR="005F3CC2" w:rsidRPr="00A82C9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82C94">
        <w:rPr>
          <w:rFonts w:ascii="Arial" w:eastAsia="Times New Roman" w:hAnsi="Arial" w:cs="Arial"/>
          <w:sz w:val="24"/>
          <w:szCs w:val="24"/>
          <w:lang w:eastAsia="pl-PL"/>
        </w:rPr>
        <w:t xml:space="preserve"> r. środki finansowe w wysokości </w:t>
      </w:r>
      <w:r w:rsidR="005F3CC2" w:rsidRPr="00A82C94">
        <w:rPr>
          <w:rFonts w:ascii="Arial" w:eastAsia="Times New Roman" w:hAnsi="Arial" w:cs="Arial"/>
          <w:sz w:val="24"/>
          <w:szCs w:val="24"/>
          <w:lang w:eastAsia="pl-PL"/>
        </w:rPr>
        <w:t>770</w:t>
      </w:r>
      <w:r w:rsidRPr="00A82C94">
        <w:rPr>
          <w:rFonts w:ascii="Arial" w:eastAsia="Times New Roman" w:hAnsi="Arial" w:cs="Arial"/>
          <w:sz w:val="24"/>
          <w:szCs w:val="24"/>
          <w:lang w:eastAsia="pl-PL"/>
        </w:rPr>
        <w:t xml:space="preserve"> 000 zł (słownie: </w:t>
      </w:r>
      <w:r w:rsidR="005F3CC2" w:rsidRPr="00A82C94">
        <w:rPr>
          <w:rFonts w:ascii="Arial" w:eastAsia="Times New Roman" w:hAnsi="Arial" w:cs="Arial"/>
          <w:sz w:val="24"/>
          <w:szCs w:val="24"/>
          <w:lang w:eastAsia="pl-PL"/>
        </w:rPr>
        <w:t>siedemset siedemdziesiąt</w:t>
      </w:r>
      <w:r w:rsidRPr="00A82C94">
        <w:rPr>
          <w:rFonts w:ascii="Arial" w:eastAsia="Times New Roman" w:hAnsi="Arial" w:cs="Arial"/>
          <w:sz w:val="24"/>
          <w:szCs w:val="24"/>
          <w:lang w:eastAsia="pl-PL"/>
        </w:rPr>
        <w:t xml:space="preserve"> tysięcy złotych).</w:t>
      </w:r>
    </w:p>
    <w:p w14:paraId="552A579E" w14:textId="77777777" w:rsidR="00860F37" w:rsidRPr="00A82C94" w:rsidRDefault="00860F37" w:rsidP="00A82C94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82C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54702948" w14:textId="2F14269F" w:rsidR="00860F37" w:rsidRPr="00A82C94" w:rsidRDefault="00860F37" w:rsidP="00860F3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84597E" w14:textId="268AC1BA" w:rsidR="00860F37" w:rsidRPr="00A82C94" w:rsidRDefault="00860F37" w:rsidP="00055F2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2C94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Kultury i Ochrony Dziedzictwa Narodowego.</w:t>
      </w:r>
    </w:p>
    <w:p w14:paraId="616A01ED" w14:textId="77777777" w:rsidR="00860F37" w:rsidRPr="00A82C94" w:rsidRDefault="00860F37" w:rsidP="00A82C94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82C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4</w:t>
      </w:r>
    </w:p>
    <w:p w14:paraId="3AD8C20E" w14:textId="77777777" w:rsidR="00860F37" w:rsidRPr="00A82C94" w:rsidRDefault="00860F37" w:rsidP="00860F3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D16B4" w14:textId="331A5ED4" w:rsidR="00EB5488" w:rsidRPr="00A82C94" w:rsidRDefault="00860F37" w:rsidP="00055F2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2C94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sectPr w:rsidR="00EB5488" w:rsidRPr="00A82C9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3029"/>
    <w:multiLevelType w:val="multilevel"/>
    <w:tmpl w:val="A8E2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53BC4"/>
    <w:multiLevelType w:val="multilevel"/>
    <w:tmpl w:val="0802A0CC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4" w:hanging="180"/>
      </w:pPr>
    </w:lvl>
  </w:abstractNum>
  <w:num w:numId="1" w16cid:durableId="1583025731">
    <w:abstractNumId w:val="0"/>
  </w:num>
  <w:num w:numId="2" w16cid:durableId="1379427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37"/>
    <w:rsid w:val="00055F2E"/>
    <w:rsid w:val="00220285"/>
    <w:rsid w:val="00301992"/>
    <w:rsid w:val="003416E1"/>
    <w:rsid w:val="00380CD8"/>
    <w:rsid w:val="005F3CC2"/>
    <w:rsid w:val="00860F37"/>
    <w:rsid w:val="00A82C94"/>
    <w:rsid w:val="00B13A36"/>
    <w:rsid w:val="00E84FDA"/>
    <w:rsid w:val="00EB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F98A"/>
  <w15:chartTrackingRefBased/>
  <w15:docId w15:val="{9F9DEFE6-AB66-493E-AC91-A998EAAF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F37"/>
  </w:style>
  <w:style w:type="paragraph" w:styleId="Nagwek1">
    <w:name w:val="heading 1"/>
    <w:basedOn w:val="Normalny"/>
    <w:next w:val="Normalny"/>
    <w:link w:val="Nagwek1Znak"/>
    <w:uiPriority w:val="9"/>
    <w:qFormat/>
    <w:rsid w:val="00A82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2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82C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</dc:title>
  <dc:subject/>
  <dc:creator>Mazur Magdalena</dc:creator>
  <cp:keywords/>
  <dc:description/>
  <cp:lastModifiedBy>help help</cp:lastModifiedBy>
  <cp:revision>4</cp:revision>
  <cp:lastPrinted>2022-12-06T11:30:00Z</cp:lastPrinted>
  <dcterms:created xsi:type="dcterms:W3CDTF">2023-01-26T11:53:00Z</dcterms:created>
  <dcterms:modified xsi:type="dcterms:W3CDTF">2023-01-26T11:55:00Z</dcterms:modified>
</cp:coreProperties>
</file>