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UCHWA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A NR XXXII/532/21</w:t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SEJMIKU WOJEW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DZTWA PODKARPACKIEGO</w:t>
      </w: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 dnia 15 lutego 2021 r.</w:t>
      </w: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 sprawie ustanowienia Nagr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 Marsza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ka Wojew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dztwa Podkarpackiego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>w dziedzinie tw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rczo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 artystycznej, upowszechniania kultury i ochrony dziedzictwa narodowego</w:t>
      </w:r>
    </w:p>
    <w:p>
      <w:pPr>
        <w:pStyle w:val="No Spacing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Na podstawie art.1 i art. 7a, ustawy z dnia 25 pa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ź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dziernika 1991 roku o organizowaniu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i prowadzeniu dzia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alno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ci kulturalnej (t.j. Dz. U. z 2020 r., poz.194) oraz art. 14 ust.1, pkt. 3 i art.18, pkt. 20 ustawy z dnia 5 czerwca 1998 r. o samorz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dzie wojew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 xml:space="preserve">dztwa </w:t>
      </w:r>
      <w:r>
        <w:rPr>
          <w:rFonts w:ascii="Arial" w:hAnsi="Arial"/>
          <w:sz w:val="24"/>
          <w:szCs w:val="24"/>
          <w:rtl w:val="0"/>
        </w:rPr>
        <w:t>(t.j. Dz.U. z 2020 r. poz. 1668)</w:t>
      </w:r>
    </w:p>
    <w:p>
      <w:pPr>
        <w:pStyle w:val="No Spacing"/>
        <w:jc w:val="both"/>
        <w:rPr>
          <w:rFonts w:ascii="Arial" w:cs="Arial" w:hAnsi="Arial" w:eastAsia="Arial"/>
          <w:color w:val="ff0000"/>
          <w:sz w:val="24"/>
          <w:szCs w:val="24"/>
          <w:u w:color="ff0000"/>
        </w:rPr>
      </w:pP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Sejmik Wojew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dztwa Podkarpackiego</w:t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uchwala, co nast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puje: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1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 ramach sprawowania przez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dztwo Podkarpackie mecenatu nad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kulturaln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, polegaj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cego na wspieraniu i promocji indywidualnej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zbiorowej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artystycznej,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i inicjatyw kulturalnych, edukacji i 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wiaty kulturalnej oraz ochrony materialnego i niematerialnego dziedzictwa kulturowego, ustanawia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puj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ce nagrody za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 dziedzinie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artystycznej, upowszechniania kultury i ochrony dziedzictwa narodowego, zwane dalej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Nagrodami Marsza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ka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Znak Kultury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, nagroda za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rczej, artystycznej, upowszechnianiu kultury, ochronie materialnego i niematerialnego dziedzictwa narodowego, </w:t>
      </w:r>
      <w:bookmarkStart w:name="_Hlk52783108" w:id="0"/>
      <w:r>
        <w:rPr>
          <w:rFonts w:ascii="Arial" w:hAnsi="Arial"/>
          <w:sz w:val="24"/>
          <w:szCs w:val="24"/>
          <w:rtl w:val="0"/>
        </w:rPr>
        <w:t>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rej zasady przyznawania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la Regulamin, stanowi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wraz z formularzem wniosku za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cznik nr 1 do niniejszej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y.</w:t>
      </w:r>
      <w:bookmarkEnd w:id="0"/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Otwarta Przestrze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Kultury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 xml:space="preserve">, nagroda konkursowa przyznawana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w cyklicznych konkursach, przedsi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wzi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ciach festiwalowych, realizowanych na terenie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 przez podmioty zewn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trzne lub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dzkie instytucje kultury,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rej zasady przyznawania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la Regulamin, stanowi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wraz z formularzem wniosku za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cznik nr 2 do niniejszej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Mecenas Kultury Podkarpackiej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, nagroda honorowa dla os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b fizycznych, przedsi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biorc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w, instytucji i innych podmiot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prawnych za wspieranie instytucji kultury,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artystycznej, szczeg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lnie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w zakresie upowszechniania kultury i ochrony dziedzictwa narodowego, znacz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es-ES_tradnl"/>
        </w:rPr>
        <w:t>co promuj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cych polsk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kultur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kraju i za granic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. Zasady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Marsza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ka w tej kategorii okre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la Regulamin, stanowi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cy wraz z formularzem wniosku za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>cznik nr 3 do niniejszej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</w:rPr>
        <w:t>Nagroda Konkursowa przyznawana w konkursach w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asnych Samorz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du Wojew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dztwa Podkarpackiego, kt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rej zasady przyznawania okre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la Regulamin, stanowi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cy wraz z formularzami za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łą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cznik nr 4 do niniejszej uchwa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color w:val="000000"/>
          <w:sz w:val="24"/>
          <w:szCs w:val="24"/>
          <w:u w:color="000000"/>
          <w:rtl w:val="0"/>
        </w:rPr>
        <w:t>y.</w:t>
      </w:r>
    </w:p>
    <w:p>
      <w:pPr>
        <w:pStyle w:val="No Spacing"/>
        <w:ind w:left="720" w:firstLine="0"/>
        <w:jc w:val="both"/>
        <w:rPr>
          <w:rFonts w:ascii="Arial" w:cs="Arial" w:hAnsi="Arial" w:eastAsia="Arial"/>
          <w:color w:val="ff0000"/>
          <w:sz w:val="24"/>
          <w:szCs w:val="24"/>
          <w:u w:color="ff0000"/>
        </w:rPr>
      </w:pPr>
    </w:p>
    <w:p>
      <w:pPr>
        <w:pStyle w:val="Normal.0"/>
        <w:spacing w:after="160" w:line="259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2</w:t>
      </w: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Zastrzega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prawo do publikowania i udost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pniania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rodkom masowego przekazu imion i nazwisk, a tak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nazw laureat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d, wraz z informacjami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o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ciach, za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przyznano nagrod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oraz do dokumentacji fotoreporterskiej z uroczysto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wr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czania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d, celem promowania idei mecenatu nad dzia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alno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kulturaln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w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dztwie podkarpackim.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Informacje o laureatach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Marsza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ka publikuje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na stronie internetowej Samorz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du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Podkarpackiego.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3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Obs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organizacyjn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i administracyjn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przyznawania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d, o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rych mowa w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1, prowadzi Departament Kultury i Ochrony Dziedzictwa Narodowego w Urz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dzie Marsza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kowskim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</w:t>
      </w:r>
      <w:r>
        <w:rPr>
          <w:rFonts w:ascii="Arial" w:hAnsi="Arial"/>
          <w:color w:val="ff0000"/>
          <w:sz w:val="24"/>
          <w:szCs w:val="24"/>
          <w:u w:color="ff0000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Podkarpackiego w Rzeszowie. 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4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Traci moc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Nr XLI/775/09 Sejmiku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dztwa Podkarpackiego z dnia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28 grudnia 2009 r., w sprawie zasad i trybu przyznawania dorocznych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za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 dziedzinie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artystycznej, upowszechniania i ochrony kultury,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Nr XVII/286/12 Sejmiku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 z dnia 30 stycznia 2012 r. w sprawie zmiany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w sprawie zasad i trybu przyznawania dorocznych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za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 dziedzinie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ci artystycznej, upowszechniania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i ochrony kultury, 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a Nr XI/204/19 Sejmiku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 z dnia 26 sierpnia 2019 r. w sprawie ustanowienia nagr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 Marsza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ka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 za osi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  <w:lang w:val="it-IT"/>
        </w:rPr>
        <w:t>gni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w dziedzinie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rczo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artystycznej, upowszechnianie kultury, ochron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dziedzictwa narodowego.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5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Realizacj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powierza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dowi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 xml:space="preserve">dztwa Podkarpackiego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>w Rzeszowie.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Arial" w:hAnsi="Arial"/>
          <w:sz w:val="24"/>
          <w:szCs w:val="24"/>
          <w:rtl w:val="0"/>
        </w:rPr>
        <w:t>6</w:t>
      </w:r>
    </w:p>
    <w:p>
      <w:pPr>
        <w:pStyle w:val="No Spacing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Uchwa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a wchodzi w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 po up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ywie 14 dni od dnia og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 w Dzienniku Urz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dowym Wojew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dztwa Podkarpackiego.</w:t>
      </w: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