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E2771" w14:textId="45AFAC67" w:rsidR="00E80086" w:rsidRDefault="001A33E8" w:rsidP="0030427F">
      <w:pPr>
        <w:pStyle w:val="Tytu"/>
        <w:jc w:val="center"/>
      </w:pPr>
      <w:r>
        <w:t>Ogłoszenie p</w:t>
      </w:r>
      <w:r w:rsidR="00EB0A79">
        <w:t>ostępowani</w:t>
      </w:r>
      <w:r>
        <w:t>a</w:t>
      </w:r>
      <w:r w:rsidR="00EB0A79">
        <w:t xml:space="preserve"> zakupowe</w:t>
      </w:r>
      <w:r>
        <w:t>go</w:t>
      </w:r>
      <w:r w:rsidR="0037535D">
        <w:t xml:space="preserve"> </w:t>
      </w:r>
      <w:r w:rsidR="0037535D" w:rsidRPr="00642FB4">
        <w:t>(zwanego również PZ)</w:t>
      </w:r>
      <w:r w:rsidR="00EB0A79" w:rsidRPr="00642FB4">
        <w:t xml:space="preserve"> </w:t>
      </w:r>
    </w:p>
    <w:p w14:paraId="53B5BB42" w14:textId="77777777" w:rsidR="00BF4015" w:rsidRDefault="00BF4015" w:rsidP="00B17649">
      <w:pPr>
        <w:jc w:val="center"/>
        <w:rPr>
          <w:i/>
          <w:iCs/>
        </w:rPr>
      </w:pPr>
    </w:p>
    <w:p w14:paraId="47F16DA2" w14:textId="77777777" w:rsidR="0030427F" w:rsidRPr="0030427F" w:rsidRDefault="0030427F" w:rsidP="0030427F"/>
    <w:p w14:paraId="748E37A9" w14:textId="7BF94D8E" w:rsidR="00762745" w:rsidRDefault="2E56AEE2" w:rsidP="00FC06C8">
      <w:pPr>
        <w:pStyle w:val="Nagwek1"/>
        <w:numPr>
          <w:ilvl w:val="0"/>
          <w:numId w:val="0"/>
        </w:numPr>
        <w:ind w:left="432" w:hanging="432"/>
      </w:pPr>
      <w:r>
        <w:t>Zamawiający:</w:t>
      </w:r>
    </w:p>
    <w:p w14:paraId="50F4E97B" w14:textId="77777777" w:rsidR="000A58CD" w:rsidRDefault="000A58CD" w:rsidP="7946D8BB">
      <w:pPr>
        <w:spacing w:after="120" w:line="276" w:lineRule="auto"/>
        <w:rPr>
          <w:rFonts w:ascii="Franklin Gothic Book" w:eastAsia="Franklin Gothic Book" w:hAnsi="Franklin Gothic Book" w:cs="Franklin Gothic Book"/>
          <w:b/>
          <w:bCs/>
          <w:szCs w:val="20"/>
        </w:rPr>
      </w:pPr>
    </w:p>
    <w:p w14:paraId="052D3AE3" w14:textId="5336740F" w:rsidR="005B2DED" w:rsidRDefault="00D1725A" w:rsidP="005B2DED">
      <w:pPr>
        <w:spacing w:after="120" w:line="276" w:lineRule="auto"/>
        <w:rPr>
          <w:rFonts w:eastAsiaTheme="minorEastAsia"/>
          <w:b/>
          <w:bCs/>
        </w:rPr>
      </w:pPr>
      <w:r w:rsidRPr="00D1725A">
        <w:rPr>
          <w:rFonts w:ascii="Franklin Gothic Book" w:eastAsia="Franklin Gothic Book" w:hAnsi="Franklin Gothic Book" w:cs="Franklin Gothic Book"/>
          <w:b/>
          <w:bCs/>
          <w:szCs w:val="20"/>
        </w:rPr>
        <w:t>Parafia Rzymskokatolicka pw. św. Jana Chrzciciela przy Bazylice Archikatedralnej w Przemyślu</w:t>
      </w:r>
      <w:r w:rsidR="005B2DED" w:rsidRPr="7946D8BB">
        <w:rPr>
          <w:rFonts w:eastAsiaTheme="minorEastAsia"/>
          <w:b/>
          <w:bCs/>
        </w:rPr>
        <w:t xml:space="preserve"> </w:t>
      </w:r>
    </w:p>
    <w:p w14:paraId="7C29539F" w14:textId="76217721" w:rsidR="0091484D" w:rsidRPr="0091484D" w:rsidRDefault="0091484D" w:rsidP="005B2DED">
      <w:pPr>
        <w:spacing w:after="120" w:line="276" w:lineRule="auto"/>
        <w:rPr>
          <w:rFonts w:ascii="Franklin Gothic Book" w:eastAsia="Franklin Gothic Book" w:hAnsi="Franklin Gothic Book" w:cs="Franklin Gothic Book"/>
          <w:b/>
          <w:bCs/>
          <w:szCs w:val="20"/>
        </w:rPr>
      </w:pPr>
      <w:r w:rsidRPr="0091484D">
        <w:rPr>
          <w:rFonts w:ascii="Franklin Gothic Book" w:eastAsia="Franklin Gothic Book" w:hAnsi="Franklin Gothic Book" w:cs="Franklin Gothic Book"/>
          <w:b/>
          <w:bCs/>
          <w:szCs w:val="20"/>
        </w:rPr>
        <w:t>37-700 Przemyśl, ul. Zamkowa 3</w:t>
      </w:r>
    </w:p>
    <w:p w14:paraId="3338DC73" w14:textId="459CBA86" w:rsidR="005B2DED" w:rsidRDefault="005B2DED" w:rsidP="005B2DED">
      <w:pPr>
        <w:spacing w:after="120" w:line="276" w:lineRule="auto"/>
        <w:rPr>
          <w:rFonts w:ascii="Franklin Gothic Book" w:eastAsia="Franklin Gothic Book" w:hAnsi="Franklin Gothic Book" w:cs="Franklin Gothic Book"/>
          <w:szCs w:val="20"/>
        </w:rPr>
      </w:pPr>
      <w:r w:rsidRPr="7946D8BB">
        <w:rPr>
          <w:rFonts w:eastAsiaTheme="minorEastAsia"/>
        </w:rPr>
        <w:t>NIP:</w:t>
      </w:r>
      <w:r w:rsidRPr="7946D8BB">
        <w:rPr>
          <w:rFonts w:ascii="Roboto" w:eastAsia="Roboto" w:hAnsi="Roboto" w:cs="Roboto"/>
          <w:color w:val="333333"/>
          <w:sz w:val="21"/>
          <w:szCs w:val="21"/>
        </w:rPr>
        <w:t xml:space="preserve"> </w:t>
      </w:r>
      <w:bookmarkStart w:id="0" w:name="_Hlk151308151"/>
      <w:r w:rsidR="00D1725A" w:rsidRPr="00D1725A">
        <w:rPr>
          <w:rFonts w:ascii="Roboto" w:eastAsia="Roboto" w:hAnsi="Roboto" w:cs="Roboto"/>
          <w:color w:val="333333"/>
          <w:sz w:val="21"/>
          <w:szCs w:val="21"/>
        </w:rPr>
        <w:t>7951801186</w:t>
      </w:r>
      <w:bookmarkEnd w:id="0"/>
      <w:r w:rsidRPr="7946D8BB">
        <w:rPr>
          <w:rFonts w:eastAsiaTheme="minorEastAsia"/>
        </w:rPr>
        <w:t xml:space="preserve">, REGON: </w:t>
      </w:r>
      <w:r w:rsidR="00BF3148" w:rsidRPr="00A6419A">
        <w:rPr>
          <w:rFonts w:ascii="Roboto" w:eastAsia="Roboto" w:hAnsi="Roboto" w:cs="Roboto"/>
          <w:sz w:val="21"/>
          <w:szCs w:val="21"/>
        </w:rPr>
        <w:t>040040126</w:t>
      </w:r>
    </w:p>
    <w:p w14:paraId="0B58FA06" w14:textId="2DC91099" w:rsidR="00926C1E" w:rsidRDefault="00926C1E" w:rsidP="17296E3F">
      <w:pPr>
        <w:spacing w:after="120" w:line="276" w:lineRule="auto"/>
        <w:rPr>
          <w:b/>
          <w:bCs/>
        </w:rPr>
      </w:pPr>
      <w:r w:rsidRPr="17296E3F">
        <w:rPr>
          <w:b/>
          <w:bCs/>
        </w:rPr>
        <w:t>Osoba do kontaktów w sprawie zamówienia:</w:t>
      </w:r>
    </w:p>
    <w:p w14:paraId="6F7C76F8" w14:textId="5F00C176" w:rsidR="00926C1E" w:rsidRPr="00134FCA" w:rsidRDefault="00D1725A" w:rsidP="00926C1E">
      <w:r w:rsidRPr="00D1725A">
        <w:t>Ks. Mieczysław Rusin</w:t>
      </w:r>
      <w:r w:rsidR="005B2DED">
        <w:t xml:space="preserve"> – </w:t>
      </w:r>
      <w:r w:rsidR="0037535D" w:rsidRPr="0037535D">
        <w:t>Proboszcz Parafii</w:t>
      </w:r>
    </w:p>
    <w:p w14:paraId="2A6A9532" w14:textId="069DF35F" w:rsidR="00E55565" w:rsidRDefault="00FC06C8" w:rsidP="00FC06C8">
      <w:pPr>
        <w:pStyle w:val="Nagwek1"/>
        <w:numPr>
          <w:ilvl w:val="0"/>
          <w:numId w:val="0"/>
        </w:numPr>
        <w:ind w:left="432" w:hanging="432"/>
      </w:pPr>
      <w:r>
        <w:t>Tyt</w:t>
      </w:r>
      <w:r w:rsidR="008C2F9D">
        <w:t>uł zamówienia</w:t>
      </w:r>
    </w:p>
    <w:p w14:paraId="35305133" w14:textId="1BC5ECA2" w:rsidR="00542996" w:rsidRDefault="00D1725A" w:rsidP="7946D8BB">
      <w:pPr>
        <w:spacing w:after="0"/>
        <w:rPr>
          <w:b/>
          <w:bCs/>
          <w:i/>
          <w:iCs/>
        </w:rPr>
      </w:pPr>
      <w:r w:rsidRPr="00D1725A">
        <w:rPr>
          <w:b/>
          <w:bCs/>
        </w:rPr>
        <w:t xml:space="preserve">Konserwacja i restauracja polichromii i detali architektonicznych </w:t>
      </w:r>
      <w:bookmarkStart w:id="1" w:name="_Hlk155353213"/>
      <w:r w:rsidRPr="00D1725A">
        <w:rPr>
          <w:b/>
          <w:bCs/>
        </w:rPr>
        <w:t>ołtarza Matki Bożej i ołtarza Serca Pana Jezusa</w:t>
      </w:r>
      <w:bookmarkEnd w:id="1"/>
      <w:r w:rsidRPr="00D1725A">
        <w:rPr>
          <w:b/>
          <w:bCs/>
        </w:rPr>
        <w:t xml:space="preserve"> oraz wykonanie rekonstrukcji i konserwacji oryginalnych reliktów posadzki</w:t>
      </w:r>
    </w:p>
    <w:p w14:paraId="12F547D6" w14:textId="6D8723F7" w:rsidR="00FA37B3" w:rsidRDefault="00FA37B3" w:rsidP="003F73F3">
      <w:pPr>
        <w:pStyle w:val="Nagwek1"/>
      </w:pPr>
      <w:r>
        <w:t>Wprowadzenie</w:t>
      </w:r>
    </w:p>
    <w:p w14:paraId="6D2AEC0D" w14:textId="40E4968B" w:rsidR="00E353FD" w:rsidRPr="009C6A91" w:rsidRDefault="00E353FD" w:rsidP="00C052D0">
      <w:pPr>
        <w:pStyle w:val="Akapitzlist"/>
        <w:numPr>
          <w:ilvl w:val="0"/>
          <w:numId w:val="4"/>
        </w:numPr>
      </w:pPr>
      <w:r w:rsidRPr="009C6A91">
        <w:t>Niniejsze postępowania udzielane jest w ramach projekt</w:t>
      </w:r>
      <w:r w:rsidR="000C1AFC" w:rsidRPr="009C6A91">
        <w:t>u pt. „</w:t>
      </w:r>
      <w:r w:rsidR="00D1725A" w:rsidRPr="009C6A91">
        <w:rPr>
          <w:b/>
          <w:bCs/>
        </w:rPr>
        <w:t>Konserwacja i restauracja polichromii i detali architektonicznych, ołtarza Matki Bożej i ołtarza Serca Pana Jezusa oraz wykonanie rekonstrukcji i konserwacji oryginalnych reliktów posadzki</w:t>
      </w:r>
      <w:r w:rsidR="000C1AFC" w:rsidRPr="009C6A91">
        <w:t xml:space="preserve">” </w:t>
      </w:r>
      <w:r w:rsidR="00C052D0" w:rsidRPr="009C6A91">
        <w:t xml:space="preserve">współfinansowanego z Rządowego Programu Odbudowy Zabytków. </w:t>
      </w:r>
    </w:p>
    <w:p w14:paraId="1C8A1261" w14:textId="189071D6" w:rsidR="00C052D0" w:rsidRDefault="00C052D0" w:rsidP="00C052D0">
      <w:pPr>
        <w:pStyle w:val="Akapitzlist"/>
        <w:numPr>
          <w:ilvl w:val="0"/>
          <w:numId w:val="4"/>
        </w:numPr>
      </w:pPr>
      <w:r>
        <w:t xml:space="preserve">Zamówienie jest realizowane przez </w:t>
      </w:r>
      <w:r w:rsidR="00D1725A" w:rsidRPr="00D1725A">
        <w:t>Parafi</w:t>
      </w:r>
      <w:r w:rsidR="00D1725A">
        <w:t>ę</w:t>
      </w:r>
      <w:r w:rsidR="00D1725A" w:rsidRPr="00D1725A">
        <w:t xml:space="preserve"> Rzymskokatolick</w:t>
      </w:r>
      <w:r w:rsidR="00D1725A">
        <w:t>ą</w:t>
      </w:r>
      <w:r w:rsidR="00D1725A" w:rsidRPr="00D1725A">
        <w:t xml:space="preserve"> pw. św. Jana Chrzciciela przy Bazylice Archikatedralnej w Przemyślu</w:t>
      </w:r>
      <w:r w:rsidR="00CB2C60">
        <w:t>, w ramach umów zawartych z:</w:t>
      </w:r>
    </w:p>
    <w:p w14:paraId="73A711AC" w14:textId="12067F94" w:rsidR="00CB2C60" w:rsidRPr="00A6419A" w:rsidRDefault="00CB2C60" w:rsidP="00CB2C60">
      <w:pPr>
        <w:pStyle w:val="Akapitzlist"/>
        <w:numPr>
          <w:ilvl w:val="1"/>
          <w:numId w:val="4"/>
        </w:numPr>
      </w:pPr>
      <w:r w:rsidRPr="00A6419A">
        <w:t xml:space="preserve">Województwem Podkarpackim </w:t>
      </w:r>
    </w:p>
    <w:p w14:paraId="2ABACABC" w14:textId="6C249EDD" w:rsidR="00CB2C60" w:rsidRPr="001E4FB3" w:rsidRDefault="00CB2C60" w:rsidP="000F4DC6">
      <w:pPr>
        <w:pStyle w:val="Akapitzlist"/>
        <w:numPr>
          <w:ilvl w:val="0"/>
          <w:numId w:val="4"/>
        </w:numPr>
      </w:pPr>
      <w:r w:rsidRPr="001E4FB3">
        <w:t>Postępowanie prowadzone jest zgodnie z postanowieniami Załącznika do uchwały nr 232/2022 Rady Ministrów z dnia 23 listopada 2022 r. „Szczegółowe zasady i tryb udzielania dofinansowania z Rządowego Programu Odbudowy Zabytków”.</w:t>
      </w:r>
    </w:p>
    <w:p w14:paraId="14A4F377" w14:textId="77777777" w:rsidR="007F7BE8" w:rsidRDefault="007F7BE8" w:rsidP="007F7BE8">
      <w:pPr>
        <w:pStyle w:val="Akapitzlist"/>
        <w:numPr>
          <w:ilvl w:val="0"/>
          <w:numId w:val="4"/>
        </w:numPr>
      </w:pPr>
      <w:r>
        <w:t>Do czynności podejmowanych przez Zamawiającego i Wykonawców w postępowaniu o udzielenie zamówienia publicznego nie stosuje się przepisów ustawy PZP.</w:t>
      </w:r>
    </w:p>
    <w:p w14:paraId="171CCE5C" w14:textId="2DD4D1AC" w:rsidR="007F7BE8" w:rsidRPr="00A6419A" w:rsidRDefault="007F7BE8" w:rsidP="007F7BE8">
      <w:pPr>
        <w:pStyle w:val="Akapitzlist"/>
        <w:numPr>
          <w:ilvl w:val="0"/>
          <w:numId w:val="4"/>
        </w:numPr>
      </w:pPr>
      <w:r w:rsidRPr="00A6419A">
        <w:t xml:space="preserve">Oznaczenie postępowania: postępowanie posiada znak sprawy: </w:t>
      </w:r>
      <w:r w:rsidRPr="00A6419A">
        <w:rPr>
          <w:b/>
          <w:bCs/>
        </w:rPr>
        <w:t>1/</w:t>
      </w:r>
      <w:r w:rsidR="00BF3148" w:rsidRPr="00A6419A">
        <w:rPr>
          <w:b/>
          <w:bCs/>
        </w:rPr>
        <w:t>ArchikatedraPrzemyśl</w:t>
      </w:r>
      <w:r w:rsidRPr="00A6419A">
        <w:rPr>
          <w:b/>
          <w:bCs/>
        </w:rPr>
        <w:t>/RPOZ</w:t>
      </w:r>
      <w:r w:rsidRPr="00A6419A">
        <w:t xml:space="preserve"> Zaleca się, aby Wykonawcy we wszelkich kontaktach z Zamawiającym powoływali się na wyżej wskazane oznaczenie.</w:t>
      </w:r>
    </w:p>
    <w:p w14:paraId="472566C1" w14:textId="77777777" w:rsidR="007F7BE8" w:rsidRDefault="007F7BE8" w:rsidP="007F7BE8">
      <w:pPr>
        <w:pStyle w:val="Akapitzlist"/>
        <w:numPr>
          <w:ilvl w:val="0"/>
          <w:numId w:val="4"/>
        </w:numPr>
      </w:pPr>
      <w:r>
        <w:t>Postępowanie prowadzone jest w języku polskim.</w:t>
      </w:r>
    </w:p>
    <w:p w14:paraId="3217736D" w14:textId="77777777" w:rsidR="007F7BE8" w:rsidRDefault="007F7BE8" w:rsidP="007F7BE8">
      <w:pPr>
        <w:pStyle w:val="Akapitzlist"/>
        <w:ind w:left="360"/>
      </w:pPr>
    </w:p>
    <w:p w14:paraId="33D30829" w14:textId="3495CBAA" w:rsidR="002D78B3" w:rsidRDefault="002D78B3" w:rsidP="002D78B3">
      <w:pPr>
        <w:pStyle w:val="Nagwek1"/>
        <w:ind w:left="431" w:hanging="431"/>
      </w:pPr>
      <w:r>
        <w:t>Sposób publikacji</w:t>
      </w:r>
    </w:p>
    <w:p w14:paraId="4F214897" w14:textId="55AEA7AD" w:rsidR="002D78B3" w:rsidRPr="00A6419A" w:rsidRDefault="002D78B3" w:rsidP="002D78B3">
      <w:pPr>
        <w:pStyle w:val="Akapitzlist"/>
        <w:numPr>
          <w:ilvl w:val="0"/>
          <w:numId w:val="31"/>
        </w:numPr>
      </w:pPr>
      <w:r>
        <w:t>Ogłoszenie o postępowaniu opublikowane zostanie</w:t>
      </w:r>
      <w:r w:rsidR="00003C98">
        <w:t>:</w:t>
      </w:r>
    </w:p>
    <w:p w14:paraId="08F66B28" w14:textId="3BA24AB6" w:rsidR="00003C98" w:rsidRPr="00A6419A" w:rsidRDefault="00003C98" w:rsidP="00003C98">
      <w:pPr>
        <w:pStyle w:val="Akapitzlist"/>
        <w:numPr>
          <w:ilvl w:val="1"/>
          <w:numId w:val="31"/>
        </w:numPr>
        <w:rPr>
          <w:rStyle w:val="Hipercze"/>
          <w:color w:val="auto"/>
          <w:u w:val="none"/>
        </w:rPr>
      </w:pPr>
      <w:r w:rsidRPr="00A6419A">
        <w:t xml:space="preserve">na stronie Zamawiającego: </w:t>
      </w:r>
      <w:hyperlink r:id="rId11" w:history="1">
        <w:r w:rsidR="000875B4" w:rsidRPr="00646AD9">
          <w:rPr>
            <w:rStyle w:val="Hipercze"/>
          </w:rPr>
          <w:t>https://archikatedra.przemyska.pl</w:t>
        </w:r>
      </w:hyperlink>
      <w:r w:rsidR="000875B4">
        <w:t xml:space="preserve"> </w:t>
      </w:r>
      <w:r w:rsidR="00BF3148" w:rsidRPr="00A6419A">
        <w:t xml:space="preserve"> </w:t>
      </w:r>
    </w:p>
    <w:p w14:paraId="05F0F342" w14:textId="4CC38FC6" w:rsidR="00003C98" w:rsidRDefault="00003C98" w:rsidP="00D3624D">
      <w:pPr>
        <w:pStyle w:val="Akapitzlist"/>
        <w:numPr>
          <w:ilvl w:val="1"/>
          <w:numId w:val="31"/>
        </w:numPr>
        <w:jc w:val="left"/>
      </w:pPr>
      <w:r w:rsidRPr="00A6419A">
        <w:t xml:space="preserve">na stronie Urzędu Marszałkowskiego Województwa Podkarpackiego </w:t>
      </w:r>
      <w:hyperlink r:id="rId12" w:history="1">
        <w:r w:rsidR="00D3624D" w:rsidRPr="00D10F1B">
          <w:rPr>
            <w:rStyle w:val="Hipercze"/>
          </w:rPr>
          <w:t>https://podkarpackie.pl/index.php/kultura/rzadowy-program-odbudowy-zabytkow</w:t>
        </w:r>
      </w:hyperlink>
      <w:r w:rsidR="00D3624D">
        <w:t xml:space="preserve"> </w:t>
      </w:r>
    </w:p>
    <w:p w14:paraId="57484247" w14:textId="0497F7ED" w:rsidR="00F0307C" w:rsidRPr="00003C98" w:rsidRDefault="00F0307C" w:rsidP="00F0307C">
      <w:pPr>
        <w:pStyle w:val="Akapitzlist"/>
        <w:numPr>
          <w:ilvl w:val="0"/>
          <w:numId w:val="31"/>
        </w:numPr>
        <w:rPr>
          <w:rStyle w:val="Hipercze"/>
          <w:color w:val="auto"/>
          <w:u w:val="none"/>
        </w:rPr>
      </w:pPr>
      <w:r>
        <w:t xml:space="preserve">Wszelkie dalsze zmiany dokumentów postępowania, odpowiedzi na pytania Wykonawców oraz inne dokumenty i ogłoszenia publikowane są wyłącznie </w:t>
      </w:r>
      <w:r w:rsidR="00714FB3">
        <w:t>na stronie Zamawiającego wskazane</w:t>
      </w:r>
      <w:r w:rsidR="00D1725A">
        <w:t>j</w:t>
      </w:r>
      <w:r w:rsidR="00714FB3">
        <w:t xml:space="preserve"> w pkt. 1 lit. a).  </w:t>
      </w:r>
    </w:p>
    <w:p w14:paraId="78078F71" w14:textId="361535D9" w:rsidR="00A72E5C" w:rsidRDefault="00CE514B" w:rsidP="00134FCA">
      <w:pPr>
        <w:pStyle w:val="Nagwek1"/>
        <w:ind w:left="431" w:hanging="431"/>
      </w:pPr>
      <w:r>
        <w:lastRenderedPageBreak/>
        <w:t>Tryb udzielania zamówienia</w:t>
      </w:r>
    </w:p>
    <w:p w14:paraId="66BF8811" w14:textId="4D461757" w:rsidR="00CE514B" w:rsidRPr="0037535D" w:rsidRDefault="00A301ED" w:rsidP="000B739E">
      <w:r w:rsidRPr="0037535D">
        <w:t xml:space="preserve">Postępowanie o udzielenie przedmiotowego zamówienia prowadzone jest w trybie </w:t>
      </w:r>
      <w:r w:rsidR="0044000A" w:rsidRPr="0037535D">
        <w:t>postępowania zakupowego</w:t>
      </w:r>
      <w:r w:rsidRPr="0037535D">
        <w:t xml:space="preserve">. Wartość zamówienia przekracza kwotę </w:t>
      </w:r>
      <w:r w:rsidR="00EC4C78" w:rsidRPr="0037535D">
        <w:t>130</w:t>
      </w:r>
      <w:r w:rsidRPr="0037535D">
        <w:t> 000 zł</w:t>
      </w:r>
      <w:r w:rsidR="00097A2C" w:rsidRPr="0037535D">
        <w:t xml:space="preserve"> ale nie</w:t>
      </w:r>
      <w:r w:rsidRPr="0037535D">
        <w:t xml:space="preserve"> jest </w:t>
      </w:r>
      <w:r w:rsidR="00024226" w:rsidRPr="0037535D">
        <w:t>wyższa</w:t>
      </w:r>
      <w:r w:rsidRPr="0037535D">
        <w:t xml:space="preserve"> od kwot </w:t>
      </w:r>
      <w:r w:rsidR="000B739E" w:rsidRPr="0037535D">
        <w:t xml:space="preserve">określonych </w:t>
      </w:r>
      <w:r w:rsidR="00926C1E" w:rsidRPr="0037535D">
        <w:t>w obwieszczeniu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w:t>
      </w:r>
    </w:p>
    <w:p w14:paraId="744721C5" w14:textId="4BF2DEC1" w:rsidR="006D4563" w:rsidRDefault="00536AD3" w:rsidP="006D4563">
      <w:pPr>
        <w:pStyle w:val="Nagwek1"/>
        <w:ind w:left="431" w:hanging="431"/>
      </w:pPr>
      <w:r>
        <w:t>O</w:t>
      </w:r>
      <w:r w:rsidR="00E80086">
        <w:t>pis przedmiotu zamówienia</w:t>
      </w:r>
    </w:p>
    <w:p w14:paraId="4D3AE743" w14:textId="7AB96521" w:rsidR="49B59AD1" w:rsidRPr="00E30293" w:rsidRDefault="49B59AD1" w:rsidP="000F4DC6">
      <w:pPr>
        <w:pStyle w:val="Akapitzlist"/>
        <w:numPr>
          <w:ilvl w:val="0"/>
          <w:numId w:val="20"/>
        </w:numPr>
        <w:rPr>
          <w:b/>
          <w:bCs/>
        </w:rPr>
      </w:pPr>
      <w:r w:rsidRPr="00E30293">
        <w:rPr>
          <w:b/>
          <w:bCs/>
        </w:rPr>
        <w:t xml:space="preserve">Rodzaj zamówienia: </w:t>
      </w:r>
    </w:p>
    <w:p w14:paraId="2E85B22A" w14:textId="0F5552EB" w:rsidR="00B70211" w:rsidRPr="00E30293" w:rsidRDefault="00B70211" w:rsidP="00B70211">
      <w:pPr>
        <w:pStyle w:val="Akapitzlist"/>
        <w:rPr>
          <w:b/>
          <w:bCs/>
        </w:rPr>
      </w:pPr>
    </w:p>
    <w:p w14:paraId="0F0B492E" w14:textId="37F8EB33" w:rsidR="00714FB3" w:rsidRPr="00E30293" w:rsidRDefault="00853945" w:rsidP="00853945">
      <w:pPr>
        <w:ind w:left="709"/>
        <w:rPr>
          <w:b/>
          <w:bCs/>
        </w:rPr>
      </w:pPr>
      <w:r w:rsidRPr="00E30293">
        <w:rPr>
          <w:b/>
          <w:bCs/>
        </w:rPr>
        <w:t xml:space="preserve">Roboty budowlane: </w:t>
      </w:r>
      <w:r w:rsidR="00714FB3" w:rsidRPr="00E30293">
        <w:rPr>
          <w:b/>
          <w:bCs/>
        </w:rPr>
        <w:t xml:space="preserve"> </w:t>
      </w:r>
    </w:p>
    <w:p w14:paraId="3BEFE3A1" w14:textId="23D1B72D" w:rsidR="54D30184" w:rsidRPr="00E30293" w:rsidRDefault="00E30293" w:rsidP="00446A7D">
      <w:pPr>
        <w:pStyle w:val="Akapitzlist"/>
        <w:numPr>
          <w:ilvl w:val="0"/>
          <w:numId w:val="1"/>
        </w:numPr>
        <w:ind w:left="1134"/>
        <w:rPr>
          <w:rFonts w:eastAsiaTheme="minorEastAsia"/>
          <w:szCs w:val="20"/>
        </w:rPr>
      </w:pPr>
      <w:bookmarkStart w:id="2" w:name="_Hlk146284989"/>
      <w:r w:rsidRPr="00E30293">
        <w:rPr>
          <w:rFonts w:eastAsiaTheme="minorEastAsia"/>
          <w:szCs w:val="20"/>
        </w:rPr>
        <w:t>rekonstrukcja posadzki oraz konserwacja oryginalnych reliktów posadzki w kościele – Archikatedry pw. św. Jana Chrzciciela i Wniebowzięcia NMP w Przemyślu</w:t>
      </w:r>
    </w:p>
    <w:p w14:paraId="7408E466" w14:textId="089894AC" w:rsidR="004372BF" w:rsidRPr="00E30293" w:rsidRDefault="00853945" w:rsidP="00446A7D">
      <w:pPr>
        <w:ind w:left="709"/>
        <w:rPr>
          <w:b/>
          <w:bCs/>
        </w:rPr>
      </w:pPr>
      <w:r w:rsidRPr="00E30293">
        <w:rPr>
          <w:b/>
          <w:bCs/>
        </w:rPr>
        <w:t>Prace konserwatorskie:</w:t>
      </w:r>
    </w:p>
    <w:p w14:paraId="0A8B4CB8" w14:textId="73D971E3" w:rsidR="00E30293" w:rsidRPr="009C6A91" w:rsidRDefault="009C6A91" w:rsidP="00E30293">
      <w:pPr>
        <w:pStyle w:val="Akapitzlist"/>
        <w:numPr>
          <w:ilvl w:val="0"/>
          <w:numId w:val="32"/>
        </w:numPr>
        <w:ind w:left="1134"/>
        <w:rPr>
          <w:rFonts w:eastAsiaTheme="minorEastAsia"/>
          <w:szCs w:val="20"/>
        </w:rPr>
      </w:pPr>
      <w:r w:rsidRPr="009C6A91">
        <w:rPr>
          <w:rFonts w:eastAsiaTheme="minorEastAsia"/>
          <w:szCs w:val="20"/>
        </w:rPr>
        <w:t>Prace badawcze oraz konserwacja i restauracja polichromii w nawach, zakrystii i skarbcu</w:t>
      </w:r>
      <w:r w:rsidR="007031B8">
        <w:rPr>
          <w:rFonts w:eastAsiaTheme="minorEastAsia"/>
          <w:szCs w:val="20"/>
        </w:rPr>
        <w:t xml:space="preserve"> </w:t>
      </w:r>
    </w:p>
    <w:p w14:paraId="48C6B0DD" w14:textId="25C2BB47" w:rsidR="00E30293" w:rsidRPr="00E30293" w:rsidRDefault="00E30293" w:rsidP="00E30293">
      <w:pPr>
        <w:pStyle w:val="Akapitzlist"/>
        <w:numPr>
          <w:ilvl w:val="0"/>
          <w:numId w:val="32"/>
        </w:numPr>
        <w:ind w:left="1134"/>
        <w:rPr>
          <w:rFonts w:eastAsiaTheme="minorEastAsia"/>
          <w:szCs w:val="20"/>
        </w:rPr>
      </w:pPr>
      <w:r w:rsidRPr="00E30293">
        <w:rPr>
          <w:rFonts w:eastAsiaTheme="minorEastAsia"/>
          <w:szCs w:val="20"/>
        </w:rPr>
        <w:t xml:space="preserve">Konserwacja i restauracja </w:t>
      </w:r>
      <w:r w:rsidR="007031B8">
        <w:rPr>
          <w:rFonts w:eastAsiaTheme="minorEastAsia"/>
          <w:szCs w:val="20"/>
        </w:rPr>
        <w:t xml:space="preserve">detali architektonicznych </w:t>
      </w:r>
      <w:r w:rsidR="007031B8" w:rsidRPr="007031B8">
        <w:rPr>
          <w:rFonts w:eastAsiaTheme="minorEastAsia"/>
          <w:szCs w:val="20"/>
        </w:rPr>
        <w:t>ołtarza Matki Bożej i ołtarza Serca Pana Jezusa</w:t>
      </w:r>
    </w:p>
    <w:p w14:paraId="77FE14A2" w14:textId="77777777" w:rsidR="004372BF" w:rsidRPr="00E30293" w:rsidRDefault="004372BF" w:rsidP="004372BF">
      <w:pPr>
        <w:rPr>
          <w:rFonts w:eastAsiaTheme="minorEastAsia"/>
          <w:szCs w:val="20"/>
        </w:rPr>
      </w:pPr>
    </w:p>
    <w:bookmarkEnd w:id="2"/>
    <w:p w14:paraId="2C531879" w14:textId="674ABCAC" w:rsidR="03126605" w:rsidRPr="00E30293" w:rsidRDefault="03126605" w:rsidP="000F4DC6">
      <w:pPr>
        <w:pStyle w:val="Akapitzlist"/>
        <w:numPr>
          <w:ilvl w:val="0"/>
          <w:numId w:val="20"/>
        </w:numPr>
        <w:rPr>
          <w:b/>
          <w:bCs/>
        </w:rPr>
      </w:pPr>
      <w:r w:rsidRPr="00E30293">
        <w:rPr>
          <w:b/>
          <w:bCs/>
        </w:rPr>
        <w:t>Kody CPV:</w:t>
      </w:r>
    </w:p>
    <w:p w14:paraId="0CF14E79" w14:textId="77777777" w:rsidR="001E0D38" w:rsidRPr="00E30293" w:rsidRDefault="001E0D38" w:rsidP="00446A7D">
      <w:pPr>
        <w:pStyle w:val="Akapitzlist"/>
        <w:numPr>
          <w:ilvl w:val="0"/>
          <w:numId w:val="29"/>
        </w:numPr>
        <w:ind w:left="1134"/>
        <w:rPr>
          <w:rFonts w:eastAsiaTheme="minorEastAsia"/>
          <w:szCs w:val="20"/>
        </w:rPr>
      </w:pPr>
      <w:r w:rsidRPr="00E30293">
        <w:rPr>
          <w:rFonts w:eastAsiaTheme="minorEastAsia"/>
          <w:szCs w:val="20"/>
        </w:rPr>
        <w:t>45000000-7: Roboty budowlane</w:t>
      </w:r>
    </w:p>
    <w:p w14:paraId="338BA0A3" w14:textId="35C84E8F" w:rsidR="00F1388A" w:rsidRPr="00E30293" w:rsidRDefault="00D07B54" w:rsidP="00446A7D">
      <w:pPr>
        <w:pStyle w:val="Akapitzlist"/>
        <w:numPr>
          <w:ilvl w:val="0"/>
          <w:numId w:val="29"/>
        </w:numPr>
        <w:ind w:left="1134"/>
        <w:rPr>
          <w:rFonts w:eastAsiaTheme="minorEastAsia"/>
          <w:szCs w:val="20"/>
        </w:rPr>
      </w:pPr>
      <w:r w:rsidRPr="00E30293">
        <w:rPr>
          <w:rFonts w:eastAsiaTheme="minorEastAsia"/>
          <w:szCs w:val="20"/>
        </w:rPr>
        <w:t>45210000-2: Roboty budowlane w zakresie budynków</w:t>
      </w:r>
    </w:p>
    <w:p w14:paraId="687A9CB0" w14:textId="0647F67D" w:rsidR="00E30293" w:rsidRPr="00E30293" w:rsidRDefault="00E30293" w:rsidP="00446A7D">
      <w:pPr>
        <w:pStyle w:val="Akapitzlist"/>
        <w:numPr>
          <w:ilvl w:val="0"/>
          <w:numId w:val="29"/>
        </w:numPr>
        <w:ind w:left="1134"/>
        <w:rPr>
          <w:rFonts w:eastAsiaTheme="minorEastAsia"/>
          <w:szCs w:val="20"/>
        </w:rPr>
      </w:pPr>
      <w:r w:rsidRPr="00E30293">
        <w:rPr>
          <w:rFonts w:eastAsiaTheme="minorEastAsia"/>
          <w:szCs w:val="20"/>
        </w:rPr>
        <w:t>45212360-7: Roboty budowlane w zakresie obiektów sakralnych</w:t>
      </w:r>
    </w:p>
    <w:p w14:paraId="3CCA230D" w14:textId="11C7BD9B" w:rsidR="00E30293" w:rsidRPr="00E30293" w:rsidRDefault="00E30293" w:rsidP="00446A7D">
      <w:pPr>
        <w:pStyle w:val="Akapitzlist"/>
        <w:numPr>
          <w:ilvl w:val="0"/>
          <w:numId w:val="29"/>
        </w:numPr>
        <w:ind w:left="1134"/>
        <w:rPr>
          <w:rFonts w:eastAsiaTheme="minorEastAsia"/>
          <w:szCs w:val="20"/>
        </w:rPr>
      </w:pPr>
      <w:r w:rsidRPr="00E30293">
        <w:rPr>
          <w:rFonts w:eastAsiaTheme="minorEastAsia"/>
          <w:szCs w:val="20"/>
        </w:rPr>
        <w:t>92522100-7: Usługi ochrony obiektów historycznych</w:t>
      </w:r>
    </w:p>
    <w:p w14:paraId="21468181" w14:textId="77777777" w:rsidR="00E542F1" w:rsidRPr="00D07B54" w:rsidRDefault="00E542F1" w:rsidP="00E542F1">
      <w:pPr>
        <w:pStyle w:val="Akapitzlist"/>
        <w:rPr>
          <w:rFonts w:eastAsiaTheme="minorEastAsia"/>
          <w:color w:val="000000" w:themeColor="text1"/>
          <w:szCs w:val="20"/>
        </w:rPr>
      </w:pPr>
    </w:p>
    <w:p w14:paraId="42190FE3" w14:textId="09C319CE" w:rsidR="001C738D" w:rsidRPr="00A477EB" w:rsidRDefault="12978642" w:rsidP="000F4DC6">
      <w:pPr>
        <w:pStyle w:val="Akapitzlist"/>
        <w:numPr>
          <w:ilvl w:val="0"/>
          <w:numId w:val="20"/>
        </w:numPr>
        <w:rPr>
          <w:b/>
          <w:bCs/>
        </w:rPr>
      </w:pPr>
      <w:r w:rsidRPr="7946D8BB">
        <w:rPr>
          <w:b/>
          <w:bCs/>
        </w:rPr>
        <w:t xml:space="preserve">Przedmiot zamówienia </w:t>
      </w:r>
      <w:r w:rsidR="00A362BD">
        <w:tab/>
      </w:r>
    </w:p>
    <w:p w14:paraId="78FD9237" w14:textId="7CEDABD5" w:rsidR="003E548A" w:rsidRPr="009C6A91" w:rsidRDefault="3F57CBC6" w:rsidP="003E548A">
      <w:pPr>
        <w:spacing w:after="0"/>
        <w:ind w:left="709"/>
        <w:rPr>
          <w:b/>
          <w:bCs/>
          <w:i/>
          <w:iCs/>
        </w:rPr>
      </w:pPr>
      <w:r w:rsidRPr="009C6A91">
        <w:t xml:space="preserve">Przedmiotem zamówienia </w:t>
      </w:r>
      <w:r w:rsidR="003E548A" w:rsidRPr="009C6A91">
        <w:t xml:space="preserve">są prace remontowo-budowlane w zakresie </w:t>
      </w:r>
      <w:r w:rsidR="00D1725A" w:rsidRPr="009C6A91">
        <w:rPr>
          <w:b/>
          <w:bCs/>
        </w:rPr>
        <w:t>Konserwacja i restauracja polichromii i detali architektonicznych, ołtarza Matki Bożej i ołtarza Serca Pana Jezusa oraz wykonanie rekonstrukcji i konserwacji oryginalnych reliktów posadzki</w:t>
      </w:r>
      <w:r w:rsidR="003E548A" w:rsidRPr="009C6A91">
        <w:rPr>
          <w:b/>
          <w:bCs/>
        </w:rPr>
        <w:t xml:space="preserve">. </w:t>
      </w:r>
    </w:p>
    <w:p w14:paraId="0254DC0E" w14:textId="32DF329B" w:rsidR="00C80A04" w:rsidRPr="001E0D64" w:rsidRDefault="00C80A04" w:rsidP="00982A59">
      <w:pPr>
        <w:pStyle w:val="Akapitzlist"/>
        <w:spacing w:line="276" w:lineRule="auto"/>
        <w:rPr>
          <w:highlight w:val="green"/>
        </w:rPr>
      </w:pPr>
    </w:p>
    <w:p w14:paraId="48E9AB37" w14:textId="77777777" w:rsidR="0015570F" w:rsidRPr="001E0D64" w:rsidRDefault="0015570F" w:rsidP="00203922">
      <w:pPr>
        <w:pStyle w:val="Akapitzlist"/>
        <w:spacing w:line="276" w:lineRule="auto"/>
        <w:rPr>
          <w:rFonts w:eastAsiaTheme="minorEastAsia"/>
          <w:szCs w:val="20"/>
          <w:highlight w:val="yellow"/>
        </w:rPr>
      </w:pPr>
    </w:p>
    <w:p w14:paraId="3D13C595" w14:textId="04B1E216" w:rsidR="00203922" w:rsidRPr="001E0D64" w:rsidRDefault="00EA3BFC" w:rsidP="00C42102">
      <w:pPr>
        <w:pStyle w:val="Akapitzlist"/>
        <w:numPr>
          <w:ilvl w:val="0"/>
          <w:numId w:val="20"/>
        </w:numPr>
        <w:rPr>
          <w:b/>
        </w:rPr>
      </w:pPr>
      <w:r w:rsidRPr="001E0D64">
        <w:rPr>
          <w:b/>
          <w:bCs/>
        </w:rPr>
        <w:t xml:space="preserve">Szczegółowo przedmiot zamówienia opisany jest </w:t>
      </w:r>
      <w:r w:rsidRPr="001E4FB3">
        <w:t xml:space="preserve">w </w:t>
      </w:r>
      <w:r w:rsidR="003E5ABD">
        <w:t>p</w:t>
      </w:r>
      <w:r w:rsidRPr="001E4FB3">
        <w:t xml:space="preserve">rojekcie architektoniczno-budowlanym, </w:t>
      </w:r>
      <w:r w:rsidR="00642FB4">
        <w:t xml:space="preserve">wyciągu z </w:t>
      </w:r>
      <w:r w:rsidRPr="001E4FB3">
        <w:t>program</w:t>
      </w:r>
      <w:r w:rsidR="00642FB4">
        <w:t>u</w:t>
      </w:r>
      <w:r w:rsidRPr="001E4FB3">
        <w:t xml:space="preserve"> prac badawczych oraz konserwacji i restauracji polichromii w nawach, zakrystii i skarbcu oraz w </w:t>
      </w:r>
      <w:r w:rsidR="00642FB4">
        <w:t xml:space="preserve">wyciągu z </w:t>
      </w:r>
      <w:r w:rsidRPr="001E4FB3">
        <w:t>program</w:t>
      </w:r>
      <w:r w:rsidR="00642FB4">
        <w:t>u</w:t>
      </w:r>
      <w:r w:rsidRPr="001E4FB3">
        <w:t xml:space="preserve"> konserwacji i restauracji wybranych elementów wystroju i wyposażenia wnętrza stanowiących załącznik do postępowania zakupowego</w:t>
      </w:r>
      <w:r w:rsidRPr="001E0D64">
        <w:rPr>
          <w:b/>
          <w:bCs/>
        </w:rPr>
        <w:t xml:space="preserve">. </w:t>
      </w:r>
      <w:r w:rsidR="00C42102" w:rsidRPr="001E0D64">
        <w:rPr>
          <w:b/>
          <w:bCs/>
        </w:rPr>
        <w:t xml:space="preserve"> </w:t>
      </w:r>
    </w:p>
    <w:p w14:paraId="7D394524" w14:textId="77777777" w:rsidR="00C42102" w:rsidRPr="001E0D64" w:rsidRDefault="00C42102" w:rsidP="00C42102">
      <w:pPr>
        <w:pStyle w:val="Akapitzlist"/>
        <w:rPr>
          <w:b/>
        </w:rPr>
      </w:pPr>
    </w:p>
    <w:p w14:paraId="4A97E906" w14:textId="77777777" w:rsidR="00984C84" w:rsidRPr="001E0D64" w:rsidRDefault="3384B41C" w:rsidP="000F4DC6">
      <w:pPr>
        <w:pStyle w:val="Akapitzlist"/>
        <w:numPr>
          <w:ilvl w:val="0"/>
          <w:numId w:val="20"/>
        </w:numPr>
        <w:rPr>
          <w:b/>
        </w:rPr>
      </w:pPr>
      <w:r w:rsidRPr="001E0D64">
        <w:rPr>
          <w:b/>
          <w:bCs/>
        </w:rPr>
        <w:t xml:space="preserve">W ramach realizacji przedmiotu zamówienia Wykonawca będzie zobowiązany w szczególności do:  </w:t>
      </w:r>
    </w:p>
    <w:p w14:paraId="21BD3DE6" w14:textId="33A2FE01" w:rsidR="00D038B9" w:rsidRPr="001E0D64" w:rsidRDefault="3384B41C" w:rsidP="000F4DC6">
      <w:pPr>
        <w:pStyle w:val="Akapitzlist"/>
        <w:numPr>
          <w:ilvl w:val="1"/>
          <w:numId w:val="20"/>
        </w:numPr>
      </w:pPr>
      <w:r w:rsidRPr="001E0D64">
        <w:t xml:space="preserve">wykonania robót budowlanych </w:t>
      </w:r>
      <w:r w:rsidR="00EA3BFC" w:rsidRPr="001E0D64">
        <w:t>i</w:t>
      </w:r>
      <w:r w:rsidR="00334A92" w:rsidRPr="001E0D64">
        <w:t xml:space="preserve"> </w:t>
      </w:r>
      <w:r w:rsidR="00EA3BFC" w:rsidRPr="001E0D64">
        <w:t xml:space="preserve">prac </w:t>
      </w:r>
      <w:r w:rsidR="00334A92" w:rsidRPr="001E0D64">
        <w:t>konserwatorskich</w:t>
      </w:r>
      <w:r w:rsidRPr="001E0D64">
        <w:t xml:space="preserve"> określonych w projekcie </w:t>
      </w:r>
      <w:r w:rsidR="00EA3BFC" w:rsidRPr="001E0D64">
        <w:t>architektoniczno-budowlanym oraz</w:t>
      </w:r>
      <w:r w:rsidR="00334A92" w:rsidRPr="001E0D64">
        <w:t xml:space="preserve"> w </w:t>
      </w:r>
      <w:r w:rsidR="0066499F">
        <w:t xml:space="preserve">wyciągach z </w:t>
      </w:r>
      <w:r w:rsidR="00334A92" w:rsidRPr="001E0D64">
        <w:t>program</w:t>
      </w:r>
      <w:r w:rsidR="0066499F">
        <w:t>ów</w:t>
      </w:r>
      <w:r w:rsidR="00334A92" w:rsidRPr="001E0D64">
        <w:t xml:space="preserve"> prac </w:t>
      </w:r>
      <w:r w:rsidRPr="001E0D64">
        <w:t xml:space="preserve">w zakresie </w:t>
      </w:r>
      <w:r w:rsidR="00F1388A" w:rsidRPr="001E0D64">
        <w:t>(wskazanym we wniosku o dotację)</w:t>
      </w:r>
      <w:r w:rsidR="00EA3BFC" w:rsidRPr="001E0D64">
        <w:t>.</w:t>
      </w:r>
    </w:p>
    <w:p w14:paraId="606D8498" w14:textId="3BE8BB99" w:rsidR="00D038B9" w:rsidRPr="001E0D64" w:rsidRDefault="3384B41C" w:rsidP="000F4DC6">
      <w:pPr>
        <w:pStyle w:val="Akapitzlist"/>
        <w:numPr>
          <w:ilvl w:val="1"/>
          <w:numId w:val="20"/>
        </w:numPr>
      </w:pPr>
      <w:r w:rsidRPr="001E0D64">
        <w:t>przygotowania i przekazania Zamawiającemu dokumentów niezbędnych do zawiadomienia organu nadzoru budowlanego o zakończeniu budowy</w:t>
      </w:r>
      <w:r w:rsidR="00334A92" w:rsidRPr="001E0D64">
        <w:t xml:space="preserve"> (jeśli jest wymagane)</w:t>
      </w:r>
    </w:p>
    <w:p w14:paraId="7FF3DB08" w14:textId="77777777" w:rsidR="00EC6F51" w:rsidRPr="001E0D64" w:rsidRDefault="3384B41C" w:rsidP="000F4DC6">
      <w:pPr>
        <w:pStyle w:val="Akapitzlist"/>
        <w:numPr>
          <w:ilvl w:val="1"/>
          <w:numId w:val="20"/>
        </w:numPr>
      </w:pPr>
      <w:r w:rsidRPr="001E0D64">
        <w:t>utrzymania należytego porządku na terenie robót i przestrzegania przepisów BHP oraz ochrony przeciwpożarowej,</w:t>
      </w:r>
    </w:p>
    <w:p w14:paraId="4B860A84" w14:textId="554CD77E" w:rsidR="00A477EB" w:rsidRPr="001E0D64" w:rsidRDefault="3384B41C" w:rsidP="000F4DC6">
      <w:pPr>
        <w:pStyle w:val="Akapitzlist"/>
        <w:numPr>
          <w:ilvl w:val="1"/>
          <w:numId w:val="20"/>
        </w:numPr>
      </w:pPr>
      <w:r w:rsidRPr="001E0D64">
        <w:t xml:space="preserve">uporządkowania terenu budowy po zakończeniu prac.  </w:t>
      </w:r>
    </w:p>
    <w:p w14:paraId="14794FA9" w14:textId="23691FD6" w:rsidR="00CA6038" w:rsidRPr="001E0D64" w:rsidRDefault="00CA6038" w:rsidP="7946D8BB">
      <w:pPr>
        <w:pStyle w:val="Akapitzlist"/>
      </w:pPr>
    </w:p>
    <w:p w14:paraId="64ECF62E" w14:textId="3DEAD1A6" w:rsidR="000F462A" w:rsidRPr="001E0D64" w:rsidRDefault="5D0CEF65" w:rsidP="000F4DC6">
      <w:pPr>
        <w:pStyle w:val="Akapitzlist"/>
        <w:numPr>
          <w:ilvl w:val="0"/>
          <w:numId w:val="20"/>
        </w:numPr>
        <w:rPr>
          <w:b/>
          <w:bCs/>
        </w:rPr>
      </w:pPr>
      <w:r w:rsidRPr="001E0D64">
        <w:rPr>
          <w:b/>
          <w:bCs/>
        </w:rPr>
        <w:t>Dodatkowe informacje w zakresie przedmiotu zamówienia:</w:t>
      </w:r>
    </w:p>
    <w:p w14:paraId="0A7586B1" w14:textId="05C7DCEB" w:rsidR="00DD29FC" w:rsidRPr="001E0D64" w:rsidRDefault="5D0CEF65" w:rsidP="000F4DC6">
      <w:pPr>
        <w:pStyle w:val="Akapitzlist"/>
        <w:numPr>
          <w:ilvl w:val="1"/>
          <w:numId w:val="20"/>
        </w:numPr>
        <w:rPr>
          <w:bCs/>
        </w:rPr>
      </w:pPr>
      <w:r w:rsidRPr="001E0D64">
        <w:t>Zamawiający informuje, iż dysponuje</w:t>
      </w:r>
      <w:r w:rsidR="00FF4DAC" w:rsidRPr="001E0D64">
        <w:t xml:space="preserve"> </w:t>
      </w:r>
      <w:r w:rsidR="00EA3BFC" w:rsidRPr="001E0D64">
        <w:t xml:space="preserve">Pozwoleniem Podkarpackiego Wojewódzkiego Konserwatora Zabytków nr 33/2021, Decyzją Podkarpackiego Wojewódzkiego Konserwatora Zabytków nr </w:t>
      </w:r>
      <w:r w:rsidR="001E0D64" w:rsidRPr="001E0D64">
        <w:t xml:space="preserve">pisma </w:t>
      </w:r>
      <w:r w:rsidR="00EA3BFC" w:rsidRPr="001E0D64">
        <w:t>IRN-II.5142.4.6.2022.MBB, Decyzją Podkarpackiego Wojewódzkiego Konserwatora Zabytków nr 23/2022,</w:t>
      </w:r>
      <w:r w:rsidR="00FF4DAC" w:rsidRPr="001E0D64">
        <w:t xml:space="preserve"> </w:t>
      </w:r>
      <w:r w:rsidR="00EA3BFC" w:rsidRPr="001E0D64">
        <w:t>Decyzją Prezydenta Miasta Przemyśla nr 104/2023</w:t>
      </w:r>
      <w:r w:rsidR="001E0D64" w:rsidRPr="001E0D64">
        <w:t xml:space="preserve">. </w:t>
      </w:r>
      <w:r w:rsidR="00DD29FC" w:rsidRPr="001E0D64">
        <w:rPr>
          <w:bCs/>
        </w:rPr>
        <w:t xml:space="preserve">Dokumenty powyższe stanowią załączniki do </w:t>
      </w:r>
      <w:r w:rsidR="0044000A" w:rsidRPr="001E0D64">
        <w:t>postępowania zakupowego</w:t>
      </w:r>
      <w:r w:rsidR="00DD29FC" w:rsidRPr="001E0D64">
        <w:rPr>
          <w:bCs/>
        </w:rPr>
        <w:t xml:space="preserve">. </w:t>
      </w:r>
    </w:p>
    <w:p w14:paraId="485451A4" w14:textId="55CC305C" w:rsidR="005C2D85" w:rsidRPr="001E0D64" w:rsidRDefault="45E3D7E7" w:rsidP="000F4DC6">
      <w:pPr>
        <w:pStyle w:val="Akapitzlist"/>
        <w:numPr>
          <w:ilvl w:val="1"/>
          <w:numId w:val="20"/>
        </w:numPr>
        <w:rPr>
          <w:bCs/>
        </w:rPr>
      </w:pPr>
      <w:r w:rsidRPr="001E0D64">
        <w:lastRenderedPageBreak/>
        <w:t xml:space="preserve">Wykonawca jest zobowiązany do ujęcia w złożonej ofercie wszystkich ewentualnych dodatkowych prac i elementów, które nie zostały wprost ujęte w opisie przedmiotu zamówienia i dołączonych załącznikach uszczegóławiających opis przedmiotu zamówienia, ale są ważne bądź niezbędne do poprawnego funkcjonowania i stabilnego działania instalacji oraz wymaganych prac konserwacyjnych, jak również dla uzyskania gwarancji sprawnego i bezawaryjnego działania </w:t>
      </w:r>
      <w:r w:rsidR="00EA3BFC" w:rsidRPr="001E0D64">
        <w:t>przedmiotu zamówienia</w:t>
      </w:r>
      <w:r w:rsidRPr="001E0D64">
        <w:t>.</w:t>
      </w:r>
    </w:p>
    <w:p w14:paraId="4BF32DA6" w14:textId="77777777" w:rsidR="00E91D8C" w:rsidRPr="001E0D64" w:rsidRDefault="00E91D8C" w:rsidP="00E91D8C">
      <w:pPr>
        <w:pStyle w:val="Akapitzlist"/>
        <w:ind w:left="1440"/>
        <w:rPr>
          <w:bCs/>
        </w:rPr>
      </w:pPr>
    </w:p>
    <w:p w14:paraId="0CA1E083" w14:textId="3259FBD3" w:rsidR="00E91D8C" w:rsidRPr="001E0D64" w:rsidRDefault="2C6D78C4" w:rsidP="000F4DC6">
      <w:pPr>
        <w:pStyle w:val="Akapitzlist"/>
        <w:numPr>
          <w:ilvl w:val="0"/>
          <w:numId w:val="20"/>
        </w:numPr>
        <w:rPr>
          <w:b/>
        </w:rPr>
      </w:pPr>
      <w:r w:rsidRPr="001E0D64">
        <w:rPr>
          <w:b/>
          <w:bCs/>
        </w:rPr>
        <w:t>Warunki gwarancji:</w:t>
      </w:r>
    </w:p>
    <w:p w14:paraId="34BE6345" w14:textId="6FA378F1" w:rsidR="00887F26" w:rsidRPr="001E0D64" w:rsidRDefault="2F4775E1" w:rsidP="000D5EE2">
      <w:pPr>
        <w:pStyle w:val="Akapitzlist"/>
        <w:ind w:left="709"/>
        <w:rPr>
          <w:bCs/>
        </w:rPr>
      </w:pPr>
      <w:r w:rsidRPr="001E0D64">
        <w:t>Zamawiający wymaga udzielenia:</w:t>
      </w:r>
    </w:p>
    <w:p w14:paraId="06F30EF5" w14:textId="23FF99D5" w:rsidR="00887F26" w:rsidRPr="001E0D64" w:rsidRDefault="00887F26" w:rsidP="000D5EE2">
      <w:pPr>
        <w:pStyle w:val="Akapitzlist"/>
        <w:ind w:left="709"/>
        <w:rPr>
          <w:b/>
        </w:rPr>
      </w:pPr>
      <w:r w:rsidRPr="001E0D64">
        <w:rPr>
          <w:b/>
        </w:rPr>
        <w:t>5-letniej gwarancji i rękojmi na roboty budowlane</w:t>
      </w:r>
      <w:r w:rsidR="004A3B56" w:rsidRPr="001E0D64">
        <w:rPr>
          <w:b/>
        </w:rPr>
        <w:t xml:space="preserve"> </w:t>
      </w:r>
      <w:bookmarkStart w:id="3" w:name="_Hlk146536568"/>
      <w:r w:rsidR="004A3B56" w:rsidRPr="001E0D64">
        <w:rPr>
          <w:b/>
        </w:rPr>
        <w:t xml:space="preserve">lub </w:t>
      </w:r>
      <w:bookmarkStart w:id="4" w:name="_Hlk146537244"/>
      <w:r w:rsidR="004A3B56" w:rsidRPr="001E0D64">
        <w:rPr>
          <w:b/>
        </w:rPr>
        <w:t>remontowe i konserwatorskie</w:t>
      </w:r>
      <w:bookmarkEnd w:id="3"/>
      <w:bookmarkEnd w:id="4"/>
    </w:p>
    <w:p w14:paraId="35918C05" w14:textId="4FF6C2F2" w:rsidR="00887F26" w:rsidRPr="001E0D64" w:rsidRDefault="2F4775E1" w:rsidP="000D5EE2">
      <w:pPr>
        <w:pStyle w:val="Akapitzlist"/>
        <w:ind w:left="709"/>
      </w:pPr>
      <w:r w:rsidRPr="001E0D64">
        <w:t xml:space="preserve">W okresie gwarancji i rękojmi Wykonawca będzie zobowiązany do nieodpłatnego usuwania wad i usterek ujawnionych po odbiorze końcowym przedmiotu zamówienia, które wynikną z nieprawidłowego wykonania przedmiotu zamówienia albo jego części, lub z jakiegokolwiek działania lub zaniedbania Wykonawcy. </w:t>
      </w:r>
    </w:p>
    <w:p w14:paraId="368ECA3F" w14:textId="222DD774" w:rsidR="000408DD" w:rsidRPr="001E0D64" w:rsidRDefault="2F4775E1" w:rsidP="000D5EE2">
      <w:pPr>
        <w:pStyle w:val="Akapitzlist"/>
        <w:ind w:left="709"/>
      </w:pPr>
      <w:r w:rsidRPr="001E0D64">
        <w:t>W okresie gwarancji i rękojmi na roboty budowlane</w:t>
      </w:r>
      <w:r w:rsidR="004A3B56" w:rsidRPr="001E0D64">
        <w:t>, remontowe lub konserwatorskie.</w:t>
      </w:r>
      <w:r w:rsidRPr="001E0D64">
        <w:t xml:space="preserve"> Wykonawca będzie zobowiązany do nieodpłatnego usuwania wad i usterek ujawnionych po odbiorze końcowym przedmiotu zamówienia, które wynikną z nieprawidłowego wykonania przedmiotu zamówienia albo jego</w:t>
      </w:r>
      <w:r w:rsidR="4A79078F" w:rsidRPr="001E0D64">
        <w:t xml:space="preserve"> </w:t>
      </w:r>
      <w:r w:rsidRPr="001E0D64">
        <w:t>części, lub z jakiegokolwiek działania lub zaniedbania Wykonawcy.</w:t>
      </w:r>
    </w:p>
    <w:p w14:paraId="37FFF8CF" w14:textId="77777777" w:rsidR="00FF4DAC" w:rsidRPr="001E0D64" w:rsidRDefault="00FF4DAC" w:rsidP="00887F26">
      <w:pPr>
        <w:pStyle w:val="Akapitzlist"/>
        <w:ind w:left="1416"/>
        <w:rPr>
          <w:bCs/>
        </w:rPr>
      </w:pPr>
    </w:p>
    <w:p w14:paraId="079A5922" w14:textId="43BB0B96" w:rsidR="002C12A2" w:rsidRPr="001E0D64" w:rsidRDefault="77046EE5" w:rsidP="000F4DC6">
      <w:pPr>
        <w:pStyle w:val="Akapitzlist"/>
        <w:numPr>
          <w:ilvl w:val="0"/>
          <w:numId w:val="20"/>
        </w:numPr>
        <w:rPr>
          <w:b/>
        </w:rPr>
      </w:pPr>
      <w:r w:rsidRPr="001E0D64">
        <w:rPr>
          <w:b/>
          <w:bCs/>
        </w:rPr>
        <w:t>Wizja lokalna</w:t>
      </w:r>
    </w:p>
    <w:p w14:paraId="79279B39" w14:textId="7A385C36" w:rsidR="00A4760A" w:rsidRPr="001E0D64" w:rsidRDefault="00A4760A" w:rsidP="002C12A2">
      <w:pPr>
        <w:pStyle w:val="Akapitzlist"/>
        <w:rPr>
          <w:bCs/>
        </w:rPr>
      </w:pPr>
      <w:r w:rsidRPr="001E0D64">
        <w:rPr>
          <w:bCs/>
        </w:rPr>
        <w:t xml:space="preserve">Zamawiający zaleca, lecz </w:t>
      </w:r>
      <w:r w:rsidRPr="001E0D64">
        <w:rPr>
          <w:b/>
        </w:rPr>
        <w:t>nie wymaga,</w:t>
      </w:r>
      <w:r w:rsidRPr="001E0D64">
        <w:rPr>
          <w:bCs/>
        </w:rPr>
        <w:t xml:space="preserve"> aby Wykonawca ubiegający się o realizację zamówienia przed złożeniem oferty dokonał wizji</w:t>
      </w:r>
      <w:r w:rsidRPr="001E0D64">
        <w:rPr>
          <w:bCs/>
          <w:i/>
        </w:rPr>
        <w:t xml:space="preserve"> </w:t>
      </w:r>
      <w:r w:rsidRPr="001E0D64">
        <w:rPr>
          <w:bCs/>
        </w:rPr>
        <w:t>lokalnej w miejscu realizacji zamówienia</w:t>
      </w:r>
      <w:r w:rsidRPr="001E0D64">
        <w:rPr>
          <w:bCs/>
          <w:i/>
        </w:rPr>
        <w:t xml:space="preserve"> </w:t>
      </w:r>
      <w:r w:rsidRPr="001E0D64">
        <w:rPr>
          <w:bCs/>
        </w:rPr>
        <w:t>w celu poznania uwarunkowań prowadzenia robót</w:t>
      </w:r>
      <w:r w:rsidR="004A3B56" w:rsidRPr="001E0D64">
        <w:rPr>
          <w:bCs/>
        </w:rPr>
        <w:t xml:space="preserve"> lub prac konserwatorskich</w:t>
      </w:r>
      <w:r w:rsidRPr="001E0D64">
        <w:rPr>
          <w:bCs/>
        </w:rPr>
        <w:t>.</w:t>
      </w:r>
    </w:p>
    <w:p w14:paraId="271AB090" w14:textId="4A6315EA" w:rsidR="00A4760A" w:rsidRPr="001E0D64" w:rsidRDefault="00A4760A" w:rsidP="002C12A2">
      <w:pPr>
        <w:pStyle w:val="Akapitzlist"/>
        <w:rPr>
          <w:bCs/>
        </w:rPr>
      </w:pPr>
      <w:r w:rsidRPr="001E0D64">
        <w:rPr>
          <w:bCs/>
        </w:rPr>
        <w:t>Przeprowadzenie wizji lokalnej nie stanowi warunku udziału w</w:t>
      </w:r>
      <w:r w:rsidR="004A3B56" w:rsidRPr="001E0D64">
        <w:rPr>
          <w:bCs/>
        </w:rPr>
        <w:t xml:space="preserve"> </w:t>
      </w:r>
      <w:r w:rsidRPr="001E0D64">
        <w:rPr>
          <w:bCs/>
        </w:rPr>
        <w:t>niniejszym postępowaniu.</w:t>
      </w:r>
      <w:r w:rsidRPr="001E0D64">
        <w:rPr>
          <w:bCs/>
          <w:i/>
        </w:rPr>
        <w:t xml:space="preserve"> </w:t>
      </w:r>
      <w:r w:rsidRPr="001E0D64">
        <w:rPr>
          <w:bCs/>
        </w:rPr>
        <w:t xml:space="preserve">Koszty związane z powyższym ponosi Wykonawca. </w:t>
      </w:r>
    </w:p>
    <w:p w14:paraId="3002AE4F" w14:textId="7F7ADA6E" w:rsidR="002C12A2" w:rsidRPr="001E0D64" w:rsidRDefault="1E1A68BB" w:rsidP="002C12A2">
      <w:pPr>
        <w:pStyle w:val="Akapitzlist"/>
        <w:rPr>
          <w:bCs/>
        </w:rPr>
      </w:pPr>
      <w:r w:rsidRPr="001E0D64">
        <w:t>Nieprzeprowadzenie wizji lokalnej oraz pomiarów sprawdzających i weryfikacja stanu istniejącego na miejscu inwestycji nie może być powodem żadnych roszczeń ani innych negatywnych konsekwencji dla Zamawiającego</w:t>
      </w:r>
    </w:p>
    <w:p w14:paraId="3085A961" w14:textId="77777777" w:rsidR="00B53999" w:rsidRPr="00061C95" w:rsidRDefault="00B53999" w:rsidP="00B53999">
      <w:pPr>
        <w:pStyle w:val="Nagwek1"/>
        <w:ind w:left="431" w:hanging="431"/>
      </w:pPr>
      <w:r w:rsidRPr="00061C95">
        <w:t>Warunki udziału w postępowaniu o udzielenie zamówienia oraz opis sposobu dokonywania oceny ich spełniania</w:t>
      </w:r>
    </w:p>
    <w:p w14:paraId="12BFB9B2" w14:textId="003E5844" w:rsidR="00B53999" w:rsidRPr="00CF31AE" w:rsidRDefault="00B53999" w:rsidP="000F4DC6">
      <w:pPr>
        <w:pStyle w:val="Akapitzlist"/>
        <w:numPr>
          <w:ilvl w:val="0"/>
          <w:numId w:val="17"/>
        </w:numPr>
        <w:autoSpaceDE w:val="0"/>
        <w:autoSpaceDN w:val="0"/>
        <w:adjustRightInd w:val="0"/>
        <w:spacing w:after="0"/>
        <w:rPr>
          <w:lang w:eastAsia="pl-PL"/>
        </w:rPr>
      </w:pPr>
      <w:r w:rsidRPr="00CF31AE">
        <w:t xml:space="preserve">O udzielenie zamówienia mogą ubiegać się Wykonawcy, którzy spełniają </w:t>
      </w:r>
      <w:r w:rsidR="0003219D" w:rsidRPr="00356A1B">
        <w:t xml:space="preserve">na dzień wskazany w </w:t>
      </w:r>
      <w:r w:rsidR="00EB0A79">
        <w:t>PZ</w:t>
      </w:r>
      <w:r w:rsidR="0003219D" w:rsidRPr="00356A1B">
        <w:t xml:space="preserve"> jako dzień składania ofert </w:t>
      </w:r>
      <w:r w:rsidRPr="00356A1B">
        <w:t>określone przez Zamawiającego warunki u</w:t>
      </w:r>
      <w:r w:rsidRPr="00CF31AE">
        <w:t>działu w postępowaniu</w:t>
      </w:r>
      <w:r>
        <w:t>.</w:t>
      </w:r>
    </w:p>
    <w:p w14:paraId="604391C4" w14:textId="0EC64A0B" w:rsidR="00B53999" w:rsidRPr="00861681" w:rsidRDefault="00B53999" w:rsidP="000F4DC6">
      <w:pPr>
        <w:pStyle w:val="Akapitzlist"/>
        <w:numPr>
          <w:ilvl w:val="0"/>
          <w:numId w:val="17"/>
        </w:numPr>
      </w:pPr>
      <w:r w:rsidRPr="00CF31AE">
        <w:t xml:space="preserve">Zamawiający informuje, iż przewiduje w niniejszym postępowaniu, możliwość dokonania najpierw oceny ofert, a następnie </w:t>
      </w:r>
      <w:r w:rsidR="0046388E" w:rsidRPr="00CF31AE">
        <w:t>zbadanie</w:t>
      </w:r>
      <w:r w:rsidRPr="00CF31AE">
        <w:t xml:space="preserve"> czy wykonawca, którego oferta została oceniona, jako</w:t>
      </w:r>
      <w:r>
        <w:t xml:space="preserve"> </w:t>
      </w:r>
      <w:r w:rsidRPr="00CF31AE">
        <w:t xml:space="preserve">najkorzystniejsza, nie podlega wykluczeniu oraz spełnia </w:t>
      </w:r>
      <w:r w:rsidRPr="00861681">
        <w:t>warunki udziału w postępowaniu.</w:t>
      </w:r>
    </w:p>
    <w:p w14:paraId="1B3BFD92" w14:textId="7E17EE6F" w:rsidR="00B53999" w:rsidRPr="00642FB4" w:rsidRDefault="00B53999" w:rsidP="000F4DC6">
      <w:pPr>
        <w:pStyle w:val="Akapitzlist"/>
        <w:numPr>
          <w:ilvl w:val="0"/>
          <w:numId w:val="17"/>
        </w:numPr>
      </w:pPr>
      <w:r w:rsidRPr="00861681">
        <w:t xml:space="preserve">Wykonawcy mogą wspólnie ubiegać się o udzielenie </w:t>
      </w:r>
      <w:r w:rsidRPr="00642FB4">
        <w:t>zamówienia. W przypadku wykonawców wspólnie ubiegających się o udzielenie zamówienia (konsorcjum) poszczególne warunki określone w niniejszym rozdziale muszą zostać spełnione przez jednego Wykonawcę lub łącznie przez wszystkich wykonawców wspólnie ubiegających się o udzielenie zamówienia</w:t>
      </w:r>
      <w:r w:rsidR="00861681" w:rsidRPr="00642FB4">
        <w:t>, zgodnie z zapisami w pkt 14 postępowania zakupowego.</w:t>
      </w:r>
    </w:p>
    <w:p w14:paraId="677B9D0F" w14:textId="7F797A9D" w:rsidR="00B53999" w:rsidRPr="00642FB4" w:rsidRDefault="00B53999" w:rsidP="00861681">
      <w:pPr>
        <w:pStyle w:val="Akapitzlist"/>
        <w:numPr>
          <w:ilvl w:val="0"/>
          <w:numId w:val="17"/>
        </w:numPr>
      </w:pPr>
      <w:r w:rsidRPr="00642FB4">
        <w:t>Wykonawcy wspólnie ubiegający się o udzielenie zamówienia ustanawiają pełnomocnika do reprezentowania ich w postępowaniu o udzielenie zamówienia albo reprezentowania w postępowaniu i zawarcia umowy w sprawie zamówienia publicznego</w:t>
      </w:r>
      <w:r w:rsidR="00861681" w:rsidRPr="00642FB4">
        <w:t>, zgodnie z zapisami w pkt 14 postępowania zakupowego.</w:t>
      </w:r>
    </w:p>
    <w:p w14:paraId="053B6FC1" w14:textId="77777777" w:rsidR="006449E1" w:rsidRPr="004B2D99" w:rsidRDefault="006449E1" w:rsidP="001613D8">
      <w:pPr>
        <w:pStyle w:val="Akapitzlist"/>
      </w:pPr>
    </w:p>
    <w:p w14:paraId="3D73090A" w14:textId="3746A3F5" w:rsidR="00BD20E3" w:rsidRDefault="00BD20E3" w:rsidP="00BD20E3">
      <w:pPr>
        <w:pStyle w:val="Nagwek2"/>
      </w:pPr>
      <w:r>
        <w:t>Uprawnienia do wykonywania określonej działalności lub czynności</w:t>
      </w:r>
    </w:p>
    <w:p w14:paraId="2C0CD15C" w14:textId="238EA462" w:rsidR="00AB2FD2" w:rsidRDefault="009C12D5" w:rsidP="00AB2FD2">
      <w:r w:rsidRPr="009C12D5">
        <w:t>Zamawiający nie formułuje warunku w tym zakresie.</w:t>
      </w:r>
    </w:p>
    <w:p w14:paraId="012EA0E0" w14:textId="587413AF" w:rsidR="00BD20E3" w:rsidRDefault="00BD20E3" w:rsidP="00BD20E3">
      <w:pPr>
        <w:pStyle w:val="Nagwek2"/>
      </w:pPr>
      <w:r>
        <w:t>Wiedza i doświadczenie</w:t>
      </w:r>
    </w:p>
    <w:p w14:paraId="0F65424F" w14:textId="20ADAB29" w:rsidR="0032593F" w:rsidRPr="0032593F" w:rsidRDefault="0032593F" w:rsidP="0032593F">
      <w:pPr>
        <w:rPr>
          <w:u w:val="single"/>
          <w:lang w:val="x-none"/>
        </w:rPr>
      </w:pPr>
      <w:r w:rsidRPr="0032593F">
        <w:rPr>
          <w:lang w:val="x-none"/>
        </w:rPr>
        <w:t>O realizację zamówienia mogą ubiegać się wszystkie podmioty, które spełniają niżej wymienione warunki udziału w postępowaniu</w:t>
      </w:r>
      <w:r>
        <w:t xml:space="preserve"> </w:t>
      </w:r>
      <w:r w:rsidRPr="0032593F">
        <w:rPr>
          <w:u w:val="single"/>
          <w:lang w:val="x-none"/>
        </w:rPr>
        <w:t>posiada</w:t>
      </w:r>
      <w:r w:rsidRPr="0032593F">
        <w:rPr>
          <w:u w:val="single"/>
        </w:rPr>
        <w:t xml:space="preserve">ją niezbędną </w:t>
      </w:r>
      <w:r w:rsidRPr="0032593F">
        <w:rPr>
          <w:b/>
          <w:u w:val="single"/>
        </w:rPr>
        <w:t>wiedzę i</w:t>
      </w:r>
      <w:r w:rsidRPr="0032593F">
        <w:rPr>
          <w:u w:val="single"/>
          <w:lang w:val="x-none"/>
        </w:rPr>
        <w:t xml:space="preserve"> </w:t>
      </w:r>
      <w:r w:rsidRPr="0032593F">
        <w:rPr>
          <w:b/>
          <w:bCs/>
          <w:u w:val="single"/>
          <w:lang w:val="x-none"/>
        </w:rPr>
        <w:t>doświadczeni</w:t>
      </w:r>
      <w:r w:rsidRPr="0032593F">
        <w:rPr>
          <w:b/>
          <w:bCs/>
          <w:u w:val="single"/>
        </w:rPr>
        <w:t>e</w:t>
      </w:r>
      <w:r w:rsidRPr="0032593F">
        <w:rPr>
          <w:u w:val="single"/>
          <w:lang w:val="x-none"/>
        </w:rPr>
        <w:t>, tj.</w:t>
      </w:r>
      <w:r w:rsidRPr="0032593F">
        <w:rPr>
          <w:u w:val="single"/>
        </w:rPr>
        <w:t>:</w:t>
      </w:r>
    </w:p>
    <w:p w14:paraId="3AAD8214" w14:textId="2FA1EE73" w:rsidR="0032593F" w:rsidRPr="0032593F" w:rsidRDefault="39CDB240" w:rsidP="000F4DC6">
      <w:pPr>
        <w:numPr>
          <w:ilvl w:val="0"/>
          <w:numId w:val="22"/>
        </w:numPr>
      </w:pPr>
      <w:r w:rsidRPr="0032593F">
        <w:t xml:space="preserve">wykażą, że </w:t>
      </w:r>
      <w:r w:rsidRPr="0032593F">
        <w:rPr>
          <w:lang w:val="x-none"/>
        </w:rPr>
        <w:t>nale</w:t>
      </w:r>
      <w:r w:rsidRPr="0032593F">
        <w:t xml:space="preserve">życie wykonali w okresie ostatnich 5 (słownie: </w:t>
      </w:r>
      <w:r w:rsidRPr="7946D8BB">
        <w:rPr>
          <w:i/>
          <w:iCs/>
        </w:rPr>
        <w:t>pięciu)</w:t>
      </w:r>
      <w:r w:rsidRPr="0032593F">
        <w:t xml:space="preserve"> lat przed upływem terminu składania ofert, a</w:t>
      </w:r>
      <w:r w:rsidR="008E38E7">
        <w:t xml:space="preserve"> </w:t>
      </w:r>
      <w:r w:rsidRPr="0032593F">
        <w:t xml:space="preserve">jeżeli okres działalności Wykonawcy jest krótszy – w tym okresie co najmniej </w:t>
      </w:r>
      <w:r w:rsidR="00EA0A59">
        <w:t>trzy</w:t>
      </w:r>
      <w:r w:rsidRPr="0032593F">
        <w:t xml:space="preserve"> zadani</w:t>
      </w:r>
      <w:r w:rsidR="00D46832">
        <w:t>a</w:t>
      </w:r>
      <w:r w:rsidRPr="0032593F">
        <w:t>/inwestycj</w:t>
      </w:r>
      <w:r w:rsidR="00D46832">
        <w:t>e</w:t>
      </w:r>
      <w:r w:rsidRPr="0032593F">
        <w:t>/projekt</w:t>
      </w:r>
      <w:r w:rsidR="00D46832">
        <w:t>y</w:t>
      </w:r>
      <w:r w:rsidRPr="0032593F">
        <w:t xml:space="preserve">/zamówienia </w:t>
      </w:r>
      <w:r w:rsidR="00EA0A59" w:rsidRPr="00EA0A59">
        <w:t xml:space="preserve">o wartości co najmniej </w:t>
      </w:r>
      <w:r w:rsidR="00EA0A59">
        <w:t>2</w:t>
      </w:r>
      <w:r w:rsidR="00EA0A59" w:rsidRPr="00EA0A59">
        <w:t xml:space="preserve"> 000 000,00 PLN </w:t>
      </w:r>
      <w:r w:rsidR="00D46832">
        <w:t xml:space="preserve">każde </w:t>
      </w:r>
      <w:r w:rsidR="00EA0A59" w:rsidRPr="00EA0A59">
        <w:t xml:space="preserve">(dla </w:t>
      </w:r>
      <w:r w:rsidR="00EA0A59" w:rsidRPr="0032593F">
        <w:t>zada</w:t>
      </w:r>
      <w:r w:rsidR="00EA0A59">
        <w:t>ń</w:t>
      </w:r>
      <w:r w:rsidR="00EA0A59" w:rsidRPr="0032593F">
        <w:t>/inwestycj</w:t>
      </w:r>
      <w:r w:rsidR="00EA0A59">
        <w:t>i</w:t>
      </w:r>
      <w:r w:rsidR="00EA0A59" w:rsidRPr="0032593F">
        <w:t>/projekt</w:t>
      </w:r>
      <w:r w:rsidR="00EA0A59">
        <w:t>ów</w:t>
      </w:r>
      <w:r w:rsidR="00EA0A59" w:rsidRPr="0032593F">
        <w:t>/</w:t>
      </w:r>
      <w:r w:rsidR="00EA0A59" w:rsidRPr="00EA0A59">
        <w:t xml:space="preserve">zamówień rozlicznych w walutach innych niż PLN równowartość co </w:t>
      </w:r>
      <w:r w:rsidR="00EA0A59" w:rsidRPr="00EA0A59">
        <w:lastRenderedPageBreak/>
        <w:t xml:space="preserve">najmniej </w:t>
      </w:r>
      <w:r w:rsidR="00EA0A59">
        <w:t>2</w:t>
      </w:r>
      <w:r w:rsidR="00EA0A59" w:rsidRPr="00EA0A59">
        <w:t xml:space="preserve"> 000 000,00 PLN wg średniego kursu NBP dla tej waluty na dzień publikacji </w:t>
      </w:r>
      <w:r w:rsidR="00EA0A59">
        <w:t>PZ</w:t>
      </w:r>
      <w:r w:rsidR="00EA0A59" w:rsidRPr="00EA0A59">
        <w:t>)</w:t>
      </w:r>
      <w:r w:rsidR="00EA0A59">
        <w:t xml:space="preserve">, z których co najmniej jedno </w:t>
      </w:r>
      <w:r w:rsidR="00EA0A59" w:rsidRPr="00EA0A59">
        <w:t xml:space="preserve">swoim zakresem </w:t>
      </w:r>
      <w:r w:rsidR="00EA0A59">
        <w:t xml:space="preserve">obejmowało </w:t>
      </w:r>
      <w:r w:rsidR="00EA0A59" w:rsidRPr="00EA0A59">
        <w:t>konserwację ołtarzy, polichromii ściennej i posadzki</w:t>
      </w:r>
      <w:r w:rsidR="0063705A">
        <w:t xml:space="preserve">. </w:t>
      </w:r>
    </w:p>
    <w:p w14:paraId="4BC4BE11" w14:textId="6736CE0E" w:rsidR="0032593F" w:rsidRPr="000F15A5" w:rsidRDefault="0032593F" w:rsidP="0032593F">
      <w:pPr>
        <w:rPr>
          <w:lang w:val="x-none"/>
        </w:rPr>
      </w:pPr>
      <w:r w:rsidRPr="000F15A5">
        <w:t xml:space="preserve">Powyższy warunek będzie weryfikowany na podstawie składanego przez Wykonawcę </w:t>
      </w:r>
      <w:r w:rsidRPr="000F15A5">
        <w:rPr>
          <w:b/>
          <w:lang w:val="x-none"/>
        </w:rPr>
        <w:t>Wykaz</w:t>
      </w:r>
      <w:r w:rsidRPr="000F15A5">
        <w:rPr>
          <w:b/>
        </w:rPr>
        <w:t>u</w:t>
      </w:r>
      <w:r w:rsidRPr="000F15A5">
        <w:rPr>
          <w:b/>
          <w:lang w:val="x-none"/>
        </w:rPr>
        <w:t xml:space="preserve"> </w:t>
      </w:r>
      <w:r w:rsidRPr="000F15A5">
        <w:rPr>
          <w:b/>
        </w:rPr>
        <w:t xml:space="preserve">zrealizowanych </w:t>
      </w:r>
      <w:r w:rsidR="00D46832" w:rsidRPr="000F15A5">
        <w:rPr>
          <w:b/>
        </w:rPr>
        <w:t>usług</w:t>
      </w:r>
      <w:r w:rsidRPr="000F15A5">
        <w:rPr>
          <w:b/>
          <w:lang w:val="x-none"/>
        </w:rPr>
        <w:t xml:space="preserve"> wykonanych nie wcześniej niż w okresie ostatnich pięciu lat przed upływem terminu składania ofert a jeżeli okres prowadzenia działalności jest krótszy - w tym okresie,</w:t>
      </w:r>
      <w:r w:rsidRPr="000F15A5">
        <w:t xml:space="preserve"> do którego załączyć należy </w:t>
      </w:r>
      <w:r w:rsidRPr="000F15A5">
        <w:rPr>
          <w:b/>
          <w:lang w:val="x-none"/>
        </w:rPr>
        <w:t xml:space="preserve">dokumenty potwierdzające </w:t>
      </w:r>
      <w:r w:rsidRPr="000F15A5">
        <w:rPr>
          <w:b/>
        </w:rPr>
        <w:t xml:space="preserve">należyte wykonanie </w:t>
      </w:r>
      <w:r w:rsidR="00D46832" w:rsidRPr="000F15A5">
        <w:rPr>
          <w:b/>
          <w:lang w:val="x-none"/>
        </w:rPr>
        <w:t>przedstawionych</w:t>
      </w:r>
      <w:r w:rsidR="00D46832" w:rsidRPr="000F15A5">
        <w:rPr>
          <w:b/>
        </w:rPr>
        <w:t xml:space="preserve"> usług</w:t>
      </w:r>
      <w:r w:rsidRPr="000F15A5">
        <w:t>, np.</w:t>
      </w:r>
      <w:r w:rsidRPr="000F15A5">
        <w:rPr>
          <w:b/>
          <w:lang w:val="x-none"/>
        </w:rPr>
        <w:t xml:space="preserve"> kserokopie referencji, </w:t>
      </w:r>
      <w:r w:rsidRPr="000F15A5">
        <w:rPr>
          <w:b/>
        </w:rPr>
        <w:t xml:space="preserve">listów intencyjnych, </w:t>
      </w:r>
      <w:r w:rsidRPr="000F15A5">
        <w:rPr>
          <w:b/>
          <w:lang w:val="x-none"/>
        </w:rPr>
        <w:t>protokołów odbioru</w:t>
      </w:r>
      <w:r w:rsidRPr="000F15A5">
        <w:rPr>
          <w:b/>
        </w:rPr>
        <w:t xml:space="preserve"> lub innych dokumentów mających tożsamą wartość dowodową, wg wyboru wykonawcy.</w:t>
      </w:r>
      <w:r w:rsidR="001B04C9" w:rsidRPr="000F15A5">
        <w:rPr>
          <w:b/>
        </w:rPr>
        <w:t xml:space="preserve"> Wykaz stanowi integralną część formularza ofertowego. </w:t>
      </w:r>
    </w:p>
    <w:p w14:paraId="74DE557D" w14:textId="3D6E0114" w:rsidR="00BD20E3" w:rsidRDefault="00BD20E3" w:rsidP="00BD20E3">
      <w:pPr>
        <w:pStyle w:val="Nagwek2"/>
      </w:pPr>
      <w:r>
        <w:t>Potencjał techniczny</w:t>
      </w:r>
    </w:p>
    <w:p w14:paraId="1B4D54CB" w14:textId="0DB7F79A" w:rsidR="001A067E" w:rsidRPr="00B42778" w:rsidRDefault="001A067E" w:rsidP="001A067E">
      <w:pPr>
        <w:rPr>
          <w:u w:val="single"/>
          <w:lang w:val="x-none"/>
        </w:rPr>
      </w:pPr>
      <w:r w:rsidRPr="0032593F">
        <w:rPr>
          <w:lang w:val="x-none"/>
        </w:rPr>
        <w:t>O realizację zamówienia mogą ubiegać się wszystkie podmioty, które spełniają niżej wymienione warunki udziału w postępowaniu</w:t>
      </w:r>
      <w:r>
        <w:t xml:space="preserve"> i </w:t>
      </w:r>
      <w:r w:rsidRPr="00B42778">
        <w:rPr>
          <w:u w:val="single"/>
        </w:rPr>
        <w:t>zapewni</w:t>
      </w:r>
      <w:r>
        <w:rPr>
          <w:u w:val="single"/>
        </w:rPr>
        <w:t>ą</w:t>
      </w:r>
      <w:r w:rsidRPr="00B42778">
        <w:rPr>
          <w:u w:val="single"/>
        </w:rPr>
        <w:t xml:space="preserve"> odpowiedni</w:t>
      </w:r>
      <w:r w:rsidRPr="00B42778">
        <w:rPr>
          <w:u w:val="single"/>
          <w:lang w:val="x-none"/>
        </w:rPr>
        <w:t xml:space="preserve"> </w:t>
      </w:r>
      <w:r w:rsidRPr="00B42778">
        <w:rPr>
          <w:b/>
          <w:bCs/>
          <w:u w:val="single"/>
          <w:lang w:val="x-none"/>
        </w:rPr>
        <w:t xml:space="preserve">potencjał </w:t>
      </w:r>
      <w:r>
        <w:rPr>
          <w:b/>
          <w:bCs/>
          <w:u w:val="single"/>
        </w:rPr>
        <w:t>techniczny</w:t>
      </w:r>
      <w:r w:rsidRPr="00B42778">
        <w:rPr>
          <w:u w:val="single"/>
        </w:rPr>
        <w:t>, tj.:</w:t>
      </w:r>
    </w:p>
    <w:p w14:paraId="00BAB61C" w14:textId="59BE42AA" w:rsidR="001A067E" w:rsidRDefault="001A067E" w:rsidP="001A067E">
      <w:pPr>
        <w:numPr>
          <w:ilvl w:val="0"/>
          <w:numId w:val="23"/>
        </w:numPr>
      </w:pPr>
      <w:r>
        <w:t xml:space="preserve">dysponują </w:t>
      </w:r>
      <w:r w:rsidRPr="001A067E">
        <w:t>pracownią konserwatorską wyposażoną w:</w:t>
      </w:r>
    </w:p>
    <w:p w14:paraId="4F1B110B" w14:textId="77777777" w:rsidR="001A067E" w:rsidRDefault="001A067E" w:rsidP="001A067E">
      <w:pPr>
        <w:numPr>
          <w:ilvl w:val="2"/>
          <w:numId w:val="23"/>
        </w:numPr>
      </w:pPr>
      <w:r w:rsidRPr="001A067E">
        <w:t xml:space="preserve">system sygnalizacji włamania i napadu i ochrony ppoż    </w:t>
      </w:r>
    </w:p>
    <w:p w14:paraId="54F9272F" w14:textId="6059F9E8" w:rsidR="001A067E" w:rsidRDefault="001A067E" w:rsidP="001A067E">
      <w:pPr>
        <w:numPr>
          <w:ilvl w:val="2"/>
          <w:numId w:val="23"/>
        </w:numPr>
      </w:pPr>
      <w:r w:rsidRPr="001A067E">
        <w:t>pracowni</w:t>
      </w:r>
      <w:r>
        <w:t>ę</w:t>
      </w:r>
      <w:r w:rsidRPr="001A067E">
        <w:t xml:space="preserve"> stolarską</w:t>
      </w:r>
    </w:p>
    <w:p w14:paraId="1CF38931" w14:textId="6E3523A2" w:rsidR="001A067E" w:rsidRDefault="001A067E" w:rsidP="001A067E">
      <w:pPr>
        <w:numPr>
          <w:ilvl w:val="2"/>
          <w:numId w:val="23"/>
        </w:numPr>
      </w:pPr>
      <w:r w:rsidRPr="001A067E">
        <w:t>pracowni</w:t>
      </w:r>
      <w:r>
        <w:t>ę</w:t>
      </w:r>
      <w:r w:rsidRPr="001A067E">
        <w:t xml:space="preserve"> obrazów sztalugowych   </w:t>
      </w:r>
    </w:p>
    <w:p w14:paraId="6C19A694" w14:textId="45E2E21C" w:rsidR="001A067E" w:rsidRDefault="001A067E" w:rsidP="001A067E">
      <w:pPr>
        <w:numPr>
          <w:ilvl w:val="2"/>
          <w:numId w:val="23"/>
        </w:numPr>
      </w:pPr>
      <w:r w:rsidRPr="001A067E">
        <w:t>monitoring wilgoci i temperatury</w:t>
      </w:r>
    </w:p>
    <w:p w14:paraId="5AF067AA" w14:textId="099281CA" w:rsidR="001A067E" w:rsidRDefault="003C17E1" w:rsidP="001A067E">
      <w:pPr>
        <w:numPr>
          <w:ilvl w:val="0"/>
          <w:numId w:val="23"/>
        </w:numPr>
      </w:pPr>
      <w:r w:rsidRPr="003C17E1">
        <w:t>dysponują środki</w:t>
      </w:r>
      <w:r>
        <w:t>em</w:t>
      </w:r>
      <w:r w:rsidRPr="003C17E1">
        <w:t xml:space="preserve"> transportu przystosowan</w:t>
      </w:r>
      <w:r>
        <w:t>ym</w:t>
      </w:r>
      <w:r w:rsidRPr="003C17E1">
        <w:t xml:space="preserve"> do przewozu dzieł sztuki</w:t>
      </w:r>
    </w:p>
    <w:p w14:paraId="099591A4" w14:textId="02DD2BB8" w:rsidR="005217E6" w:rsidRPr="000F15A5" w:rsidRDefault="00B42E64" w:rsidP="00B42E64">
      <w:pPr>
        <w:rPr>
          <w:rFonts w:cs="Times New Roman"/>
          <w:b/>
          <w:iCs/>
        </w:rPr>
      </w:pPr>
      <w:r w:rsidRPr="000F15A5">
        <w:rPr>
          <w:rFonts w:cs="Times New Roman"/>
          <w:iCs/>
        </w:rPr>
        <w:t xml:space="preserve">Powyższy warunek będzie weryfikowany na podstawie składanego przez Wykonawcę </w:t>
      </w:r>
      <w:r w:rsidRPr="000F15A5">
        <w:rPr>
          <w:rFonts w:cs="Times New Roman"/>
          <w:b/>
          <w:iCs/>
          <w:lang w:val="x-none"/>
        </w:rPr>
        <w:t>Wykaz</w:t>
      </w:r>
      <w:r w:rsidRPr="000F15A5">
        <w:rPr>
          <w:rFonts w:cs="Times New Roman"/>
          <w:b/>
          <w:iCs/>
        </w:rPr>
        <w:t>u</w:t>
      </w:r>
      <w:r w:rsidRPr="000F15A5">
        <w:rPr>
          <w:rFonts w:cs="Times New Roman"/>
          <w:b/>
          <w:iCs/>
          <w:lang w:val="x-none"/>
        </w:rPr>
        <w:t xml:space="preserve"> </w:t>
      </w:r>
      <w:r w:rsidR="00124FCB" w:rsidRPr="000F15A5">
        <w:rPr>
          <w:rFonts w:cs="Times New Roman"/>
          <w:b/>
          <w:iCs/>
        </w:rPr>
        <w:t>wyposażenia zakładu i urządzeń technicznych dostępnych wykonawcy w celu wykonania zamówienia</w:t>
      </w:r>
      <w:r w:rsidRPr="000F15A5">
        <w:rPr>
          <w:rFonts w:cs="Times New Roman"/>
          <w:b/>
          <w:iCs/>
        </w:rPr>
        <w:t>.</w:t>
      </w:r>
      <w:r w:rsidR="005217E6" w:rsidRPr="000F15A5">
        <w:rPr>
          <w:rFonts w:cs="Times New Roman"/>
          <w:b/>
          <w:iCs/>
        </w:rPr>
        <w:t xml:space="preserve"> </w:t>
      </w:r>
      <w:r w:rsidR="005217E6" w:rsidRPr="000F15A5">
        <w:rPr>
          <w:b/>
        </w:rPr>
        <w:t>Wykaz stanowi integralną część formularza ofertowego.</w:t>
      </w:r>
    </w:p>
    <w:p w14:paraId="0801F47B" w14:textId="669DFDEB" w:rsidR="00EB2603" w:rsidRDefault="00BD20E3" w:rsidP="00EB2603">
      <w:pPr>
        <w:pStyle w:val="Nagwek2"/>
      </w:pPr>
      <w:r>
        <w:t>Osoby zdolne do wykonania zamówienia</w:t>
      </w:r>
    </w:p>
    <w:p w14:paraId="30637B6C" w14:textId="5E0BEB34" w:rsidR="00B42778" w:rsidRPr="00B42778" w:rsidRDefault="00EB2603" w:rsidP="00B42778">
      <w:pPr>
        <w:rPr>
          <w:u w:val="single"/>
          <w:lang w:val="x-none"/>
        </w:rPr>
      </w:pPr>
      <w:bookmarkStart w:id="5" w:name="_Hlk150799404"/>
      <w:r w:rsidRPr="0032593F">
        <w:rPr>
          <w:lang w:val="x-none"/>
        </w:rPr>
        <w:t>O realizację zamówienia mogą ubiegać się wszystkie podmioty, które spełniają niżej wymienione warunki udziału w postępowaniu</w:t>
      </w:r>
      <w:r>
        <w:t xml:space="preserve"> i </w:t>
      </w:r>
      <w:r w:rsidR="00B42778" w:rsidRPr="00B42778">
        <w:rPr>
          <w:u w:val="single"/>
        </w:rPr>
        <w:t>zapewni</w:t>
      </w:r>
      <w:r w:rsidR="00D46832">
        <w:rPr>
          <w:u w:val="single"/>
        </w:rPr>
        <w:t>ą</w:t>
      </w:r>
      <w:r w:rsidR="00B42778" w:rsidRPr="00B42778">
        <w:rPr>
          <w:u w:val="single"/>
        </w:rPr>
        <w:t xml:space="preserve"> odpowiedni</w:t>
      </w:r>
      <w:r w:rsidR="00B42778" w:rsidRPr="00B42778">
        <w:rPr>
          <w:u w:val="single"/>
          <w:lang w:val="x-none"/>
        </w:rPr>
        <w:t xml:space="preserve"> </w:t>
      </w:r>
      <w:r w:rsidR="00B42778" w:rsidRPr="00B42778">
        <w:rPr>
          <w:b/>
          <w:bCs/>
          <w:u w:val="single"/>
          <w:lang w:val="x-none"/>
        </w:rPr>
        <w:t>potencjał kadrowy</w:t>
      </w:r>
      <w:r w:rsidR="00B42778" w:rsidRPr="00B42778">
        <w:rPr>
          <w:u w:val="single"/>
        </w:rPr>
        <w:t>, tj.:</w:t>
      </w:r>
    </w:p>
    <w:p w14:paraId="7366A9A4" w14:textId="5AFE8A90" w:rsidR="00D46832" w:rsidRDefault="665947B5" w:rsidP="00C3447A">
      <w:pPr>
        <w:numPr>
          <w:ilvl w:val="0"/>
          <w:numId w:val="36"/>
        </w:numPr>
      </w:pPr>
      <w:bookmarkStart w:id="6" w:name="_Hlk150798194"/>
      <w:r>
        <w:t xml:space="preserve">dysponują co najmniej 1 (słownie: </w:t>
      </w:r>
      <w:r w:rsidRPr="7946D8BB">
        <w:rPr>
          <w:i/>
          <w:iCs/>
        </w:rPr>
        <w:t>jedną</w:t>
      </w:r>
      <w:r>
        <w:t xml:space="preserve">) osobą </w:t>
      </w:r>
      <w:r w:rsidR="00BF4A94">
        <w:t xml:space="preserve">- </w:t>
      </w:r>
      <w:r w:rsidR="00844906" w:rsidRPr="00BF4A94">
        <w:t>kierownik</w:t>
      </w:r>
      <w:r w:rsidR="00BF4A94">
        <w:t>iem</w:t>
      </w:r>
      <w:r w:rsidR="00844906" w:rsidRPr="00BF4A94">
        <w:t xml:space="preserve"> </w:t>
      </w:r>
      <w:r w:rsidR="00D46832" w:rsidRPr="00BF4A94">
        <w:t>prac konserwatorskich</w:t>
      </w:r>
      <w:r w:rsidR="00D46832">
        <w:t>:</w:t>
      </w:r>
      <w:bookmarkEnd w:id="6"/>
    </w:p>
    <w:bookmarkEnd w:id="5"/>
    <w:p w14:paraId="3E8F82E0" w14:textId="31CFCAA5" w:rsidR="00D46832" w:rsidRDefault="001A067E" w:rsidP="00C3447A">
      <w:pPr>
        <w:numPr>
          <w:ilvl w:val="2"/>
          <w:numId w:val="36"/>
        </w:numPr>
      </w:pPr>
      <w:r>
        <w:t xml:space="preserve">posiadającą </w:t>
      </w:r>
      <w:r w:rsidR="00D46832">
        <w:t xml:space="preserve">odpowiednie do wykonywanego zakresu prac wykształcenie </w:t>
      </w:r>
      <w:r w:rsidR="008346AC">
        <w:t>i</w:t>
      </w:r>
      <w:r w:rsidR="00C0247B">
        <w:t xml:space="preserve"> </w:t>
      </w:r>
      <w:r w:rsidR="00D46832">
        <w:t xml:space="preserve"> praktykę, zgodnie z art. 37a ustawy z dnia 23 lipca 2003 r. o ochronie zabytków i opiece nad zabytkami (Dz.U. 2021, poz. 710 ze zm.).</w:t>
      </w:r>
    </w:p>
    <w:p w14:paraId="229C9B7A" w14:textId="59B280A8" w:rsidR="00D46832" w:rsidRDefault="001A067E" w:rsidP="00C3447A">
      <w:pPr>
        <w:numPr>
          <w:ilvl w:val="2"/>
          <w:numId w:val="36"/>
        </w:numPr>
      </w:pPr>
      <w:r>
        <w:t xml:space="preserve">posiadającą </w:t>
      </w:r>
      <w:r w:rsidR="00D46832">
        <w:t>co najmniej 10 lat  doświadczenia w pełnieniu funkcji kierownika prac konserwatorskich, w obiektach wpisanych do rejestru zabytków, liczony od dnia nabycia uprawnień do kierowania pracami konserwatorskimi w obiektach wpisanych do rejestru zabytków,</w:t>
      </w:r>
    </w:p>
    <w:p w14:paraId="31EF5E67" w14:textId="37961B6A" w:rsidR="00695AF0" w:rsidRDefault="001A067E" w:rsidP="00C3447A">
      <w:pPr>
        <w:numPr>
          <w:ilvl w:val="2"/>
          <w:numId w:val="36"/>
        </w:numPr>
      </w:pPr>
      <w:r>
        <w:t xml:space="preserve">która, </w:t>
      </w:r>
      <w:r w:rsidR="00D46832">
        <w:t>w okresie ostatnich 10 lat przed upływem terminu składania ofert kierowa</w:t>
      </w:r>
      <w:r>
        <w:t>ła</w:t>
      </w:r>
      <w:r w:rsidR="00D46832">
        <w:t xml:space="preserve"> (by</w:t>
      </w:r>
      <w:r>
        <w:t>ła</w:t>
      </w:r>
      <w:r w:rsidR="00D46832">
        <w:t xml:space="preserve"> kierownikiem prac konserwatorskich) co najmniej jednym zamówieniem, które dotyczyło </w:t>
      </w:r>
      <w:r w:rsidR="00BF4A94" w:rsidRPr="00BF4A94">
        <w:t>prac konserwatorskich</w:t>
      </w:r>
      <w:r w:rsidR="00D46832">
        <w:t xml:space="preserve"> w zabytkowym obiekcie wpisanym do rejestru zabytków obejmujących swoim </w:t>
      </w:r>
      <w:r w:rsidR="00D46832" w:rsidRPr="00D46832">
        <w:t xml:space="preserve">zakresem konserwację ołtarzy, polichromii ściennej i posadzki o wartości </w:t>
      </w:r>
      <w:r w:rsidR="00BF4A94">
        <w:t>prac</w:t>
      </w:r>
      <w:r w:rsidR="00D46832" w:rsidRPr="00D46832">
        <w:t xml:space="preserve"> co najmniej </w:t>
      </w:r>
      <w:r w:rsidR="00BF4A94">
        <w:t>2</w:t>
      </w:r>
      <w:r w:rsidR="00D46832" w:rsidRPr="00D46832">
        <w:t xml:space="preserve"> 000 000,00 </w:t>
      </w:r>
      <w:r w:rsidR="00BF4A94" w:rsidRPr="00EA0A59">
        <w:t xml:space="preserve">PLN (dla </w:t>
      </w:r>
      <w:r w:rsidR="00BF4A94">
        <w:t>prac</w:t>
      </w:r>
      <w:r w:rsidR="00BF4A94" w:rsidRPr="00EA0A59">
        <w:t xml:space="preserve"> rozlicznych w walutach innych niż PLN równowartość co najmniej </w:t>
      </w:r>
      <w:r w:rsidR="00BF4A94">
        <w:t>2</w:t>
      </w:r>
      <w:r w:rsidR="00BF4A94" w:rsidRPr="00EA0A59">
        <w:t xml:space="preserve"> 000 000,00 PLN wg średniego kursu NBP dla tej waluty na dzień publikacji </w:t>
      </w:r>
      <w:r w:rsidR="00BF4A94">
        <w:t>PZ</w:t>
      </w:r>
      <w:r w:rsidR="00BF4A94" w:rsidRPr="00EA0A59">
        <w:t>)</w:t>
      </w:r>
      <w:r w:rsidR="00D46832" w:rsidRPr="00D46832">
        <w:t>.</w:t>
      </w:r>
    </w:p>
    <w:p w14:paraId="6A09C56A" w14:textId="25DEED3C" w:rsidR="00D46832" w:rsidRDefault="00D46832" w:rsidP="00C3447A">
      <w:pPr>
        <w:numPr>
          <w:ilvl w:val="0"/>
          <w:numId w:val="36"/>
        </w:numPr>
      </w:pPr>
      <w:r w:rsidRPr="00D46832">
        <w:t xml:space="preserve">dysponują co najmniej 1 (słownie: jedną) osobą </w:t>
      </w:r>
      <w:r w:rsidR="00BF4A94">
        <w:t xml:space="preserve">- </w:t>
      </w:r>
      <w:r w:rsidR="00BF4A94" w:rsidRPr="00BF4A94">
        <w:t>konserwator</w:t>
      </w:r>
      <w:r w:rsidR="00BF4A94">
        <w:t>em</w:t>
      </w:r>
      <w:r w:rsidR="00BF4A94" w:rsidRPr="00BF4A94">
        <w:t xml:space="preserve"> dzieł sztuki</w:t>
      </w:r>
      <w:r w:rsidR="001A067E">
        <w:t xml:space="preserve">, posiadającą </w:t>
      </w:r>
      <w:r w:rsidR="00BF4A94">
        <w:t xml:space="preserve">dyplom ukończenia studiów wyższych ze </w:t>
      </w:r>
      <w:r w:rsidR="00BF4A94" w:rsidRPr="00BF4A94">
        <w:t>specjalizacją w konserwacji malarstwa</w:t>
      </w:r>
      <w:r w:rsidR="00BF4A94">
        <w:t>.</w:t>
      </w:r>
    </w:p>
    <w:p w14:paraId="00FC9676" w14:textId="50143C05" w:rsidR="00BF4A94" w:rsidRDefault="00BF4A94" w:rsidP="00C3447A">
      <w:pPr>
        <w:numPr>
          <w:ilvl w:val="0"/>
          <w:numId w:val="36"/>
        </w:numPr>
      </w:pPr>
      <w:r w:rsidRPr="00D46832">
        <w:t xml:space="preserve">dysponują co najmniej 1 (słownie: jedną) osobą </w:t>
      </w:r>
      <w:r>
        <w:t xml:space="preserve">- </w:t>
      </w:r>
      <w:r w:rsidRPr="00BF4A94">
        <w:t>konserwator dzieł sztuki</w:t>
      </w:r>
      <w:r w:rsidR="001A067E">
        <w:t>, posiadającą</w:t>
      </w:r>
      <w:r>
        <w:t xml:space="preserve"> dyplom ukończenia studiów wyższych ze </w:t>
      </w:r>
      <w:r w:rsidRPr="00BF4A94">
        <w:t>specjalizacją w konserwacji rzeźby</w:t>
      </w:r>
      <w:r>
        <w:t>.</w:t>
      </w:r>
    </w:p>
    <w:p w14:paraId="36798486" w14:textId="77777777" w:rsidR="001A067E" w:rsidRDefault="00BF4A94" w:rsidP="00C3447A">
      <w:pPr>
        <w:numPr>
          <w:ilvl w:val="0"/>
          <w:numId w:val="36"/>
        </w:numPr>
      </w:pPr>
      <w:r w:rsidRPr="00D46832">
        <w:t xml:space="preserve">dysponują co najmniej 1 (słownie: jedną) osobą </w:t>
      </w:r>
      <w:r w:rsidR="001A067E">
        <w:t xml:space="preserve">- </w:t>
      </w:r>
      <w:r w:rsidR="001A067E" w:rsidRPr="001A067E">
        <w:t>dyplomowanym historykiem sztuki</w:t>
      </w:r>
      <w:r w:rsidR="001A067E">
        <w:t>:</w:t>
      </w:r>
    </w:p>
    <w:p w14:paraId="2E429DCB" w14:textId="4CAC43F2" w:rsidR="001A067E" w:rsidRDefault="001A067E" w:rsidP="00C3447A">
      <w:pPr>
        <w:numPr>
          <w:ilvl w:val="2"/>
          <w:numId w:val="36"/>
        </w:numPr>
      </w:pPr>
      <w:r>
        <w:t>posiadającą dyplom ukończenia studiów wyższych</w:t>
      </w:r>
      <w:r w:rsidRPr="00D46832">
        <w:t xml:space="preserve"> </w:t>
      </w:r>
    </w:p>
    <w:p w14:paraId="46E4DFAC" w14:textId="3DD8ABCA" w:rsidR="00BF4A94" w:rsidRPr="00695AF0" w:rsidRDefault="001A067E" w:rsidP="00C3447A">
      <w:pPr>
        <w:numPr>
          <w:ilvl w:val="2"/>
          <w:numId w:val="36"/>
        </w:numPr>
      </w:pPr>
      <w:r w:rsidRPr="001A067E">
        <w:t>posiadającą co najmniej 10 lat doświadczenia zawodowego liczonego od ukończenia studiów wyższych.</w:t>
      </w:r>
    </w:p>
    <w:p w14:paraId="1AE22D62" w14:textId="7A74C55A" w:rsidR="00EB2603" w:rsidRPr="0038559D" w:rsidRDefault="007269CE" w:rsidP="00EB2603">
      <w:pPr>
        <w:rPr>
          <w:rFonts w:cs="Times New Roman"/>
          <w:i/>
        </w:rPr>
      </w:pPr>
      <w:r w:rsidRPr="0038559D">
        <w:rPr>
          <w:rFonts w:cs="Times New Roman"/>
          <w:i/>
        </w:rPr>
        <w:lastRenderedPageBreak/>
        <w:t>Zamawiający dopuszcza osoby posiadające kwalifikacje równoważne zdobyte w innych państwach</w:t>
      </w:r>
      <w:r w:rsidR="0054043F">
        <w:rPr>
          <w:rFonts w:cs="Times New Roman"/>
          <w:i/>
        </w:rPr>
        <w:t>.</w:t>
      </w:r>
    </w:p>
    <w:p w14:paraId="4A6540A5" w14:textId="1258D763" w:rsidR="0038559D" w:rsidRPr="000F15A5" w:rsidRDefault="0038559D" w:rsidP="0038559D">
      <w:pPr>
        <w:rPr>
          <w:rFonts w:cs="Times New Roman"/>
          <w:b/>
          <w:iCs/>
        </w:rPr>
      </w:pPr>
      <w:r w:rsidRPr="000F15A5">
        <w:rPr>
          <w:rFonts w:cs="Times New Roman"/>
          <w:iCs/>
        </w:rPr>
        <w:t xml:space="preserve">Powyższy warunek będzie weryfikowany na podstawie składanego przez Wykonawcę </w:t>
      </w:r>
      <w:r w:rsidRPr="000F15A5">
        <w:rPr>
          <w:rFonts w:cs="Times New Roman"/>
          <w:b/>
          <w:iCs/>
          <w:lang w:val="x-none"/>
        </w:rPr>
        <w:t>Wykaz</w:t>
      </w:r>
      <w:r w:rsidRPr="000F15A5">
        <w:rPr>
          <w:rFonts w:cs="Times New Roman"/>
          <w:b/>
          <w:iCs/>
        </w:rPr>
        <w:t>u</w:t>
      </w:r>
      <w:r w:rsidRPr="000F15A5">
        <w:rPr>
          <w:rFonts w:cs="Times New Roman"/>
          <w:b/>
          <w:iCs/>
          <w:lang w:val="x-none"/>
        </w:rPr>
        <w:t xml:space="preserve"> </w:t>
      </w:r>
      <w:r w:rsidRPr="000F15A5">
        <w:rPr>
          <w:rFonts w:cs="Times New Roman"/>
          <w:b/>
          <w:iCs/>
        </w:rPr>
        <w:t>osób skierowanych przez Wykonawcę do realizacji zamówienia.</w:t>
      </w:r>
      <w:r w:rsidR="005217E6" w:rsidRPr="000F15A5">
        <w:rPr>
          <w:rFonts w:cs="Times New Roman"/>
          <w:b/>
          <w:iCs/>
        </w:rPr>
        <w:t xml:space="preserve"> </w:t>
      </w:r>
      <w:r w:rsidR="005217E6" w:rsidRPr="000F15A5">
        <w:rPr>
          <w:b/>
        </w:rPr>
        <w:t>Wykaz stanowi integralną część formularza ofertowego.</w:t>
      </w:r>
    </w:p>
    <w:p w14:paraId="7B29EE10" w14:textId="044B7055" w:rsidR="00BD20E3" w:rsidRDefault="00BD20E3" w:rsidP="00BD20E3">
      <w:pPr>
        <w:pStyle w:val="Nagwek2"/>
      </w:pPr>
      <w:r>
        <w:t>Sytuacja ekonomiczna i finansowa</w:t>
      </w:r>
    </w:p>
    <w:p w14:paraId="6B6BDE9F" w14:textId="1F572B26" w:rsidR="003C17E1" w:rsidRDefault="003C17E1" w:rsidP="003C17E1">
      <w:r>
        <w:t>O realizację zamówienia mogą ubiegać się wszystkie podmioty, które spełniają niżej wymienione warunki udziału w postępowaniu i zapewnią odpowiedni</w:t>
      </w:r>
      <w:r w:rsidR="00D932B5">
        <w:t>ą</w:t>
      </w:r>
      <w:r>
        <w:t xml:space="preserve"> </w:t>
      </w:r>
      <w:r w:rsidR="00D932B5" w:rsidRPr="00D932B5">
        <w:t>sytuacj</w:t>
      </w:r>
      <w:r w:rsidR="00D932B5">
        <w:t>ę</w:t>
      </w:r>
      <w:r w:rsidR="00D932B5" w:rsidRPr="00D932B5">
        <w:t xml:space="preserve"> ekonomiczn</w:t>
      </w:r>
      <w:r w:rsidR="00D932B5">
        <w:t>ą</w:t>
      </w:r>
      <w:r w:rsidR="00D932B5" w:rsidRPr="00D932B5">
        <w:t xml:space="preserve"> i finansow</w:t>
      </w:r>
      <w:r w:rsidR="00D932B5">
        <w:t>ą</w:t>
      </w:r>
      <w:r>
        <w:t>, tj.:</w:t>
      </w:r>
    </w:p>
    <w:p w14:paraId="2F32C191" w14:textId="25F83F78" w:rsidR="00D932B5" w:rsidRDefault="00D932B5" w:rsidP="00D932B5">
      <w:pPr>
        <w:numPr>
          <w:ilvl w:val="0"/>
          <w:numId w:val="33"/>
        </w:numPr>
      </w:pPr>
      <w:r>
        <w:t xml:space="preserve">posiadają środki finansowe lub/i zdolność kredytową w łącznej wysokości co najmniej 2 000 000,00 </w:t>
      </w:r>
      <w:r w:rsidR="00124FCB" w:rsidRPr="00EA0A59">
        <w:t xml:space="preserve">PLN (dla </w:t>
      </w:r>
      <w:r w:rsidR="00124FCB">
        <w:t>środków</w:t>
      </w:r>
      <w:r w:rsidR="00124FCB" w:rsidRPr="00EA0A59">
        <w:t xml:space="preserve"> w walutach innych niż PLN równowartość co najmniej </w:t>
      </w:r>
      <w:r w:rsidR="00124FCB">
        <w:t>2</w:t>
      </w:r>
      <w:r w:rsidR="00124FCB" w:rsidRPr="00EA0A59">
        <w:t xml:space="preserve"> 000 000,00 PLN wg średniego kursu NBP dla tej waluty na dzień publikacji </w:t>
      </w:r>
      <w:r w:rsidR="00124FCB">
        <w:t>PZ</w:t>
      </w:r>
      <w:r w:rsidR="00124FCB" w:rsidRPr="00EA0A59">
        <w:t>)</w:t>
      </w:r>
      <w:r w:rsidR="00124FCB" w:rsidRPr="00D46832">
        <w:t>.</w:t>
      </w:r>
    </w:p>
    <w:p w14:paraId="7E257BE3" w14:textId="423E4147" w:rsidR="00124FCB" w:rsidRDefault="00124FCB" w:rsidP="00124FCB">
      <w:r w:rsidRPr="0038559D">
        <w:rPr>
          <w:rFonts w:cs="Times New Roman"/>
          <w:iCs/>
        </w:rPr>
        <w:t>Powyższy warunek będzie weryfikowany na podstawie składane</w:t>
      </w:r>
      <w:r>
        <w:rPr>
          <w:rFonts w:cs="Times New Roman"/>
          <w:iCs/>
        </w:rPr>
        <w:t>j</w:t>
      </w:r>
      <w:r w:rsidRPr="0038559D">
        <w:rPr>
          <w:rFonts w:cs="Times New Roman"/>
          <w:iCs/>
        </w:rPr>
        <w:t xml:space="preserve"> przez Wykonawcę</w:t>
      </w:r>
      <w:r>
        <w:rPr>
          <w:rFonts w:cs="Times New Roman"/>
          <w:iCs/>
        </w:rPr>
        <w:t xml:space="preserve"> </w:t>
      </w:r>
      <w:r w:rsidRPr="00124FCB">
        <w:rPr>
          <w:rFonts w:cs="Times New Roman"/>
          <w:b/>
          <w:bCs/>
          <w:iCs/>
        </w:rPr>
        <w:t>informacji banku lub spółdzielczej kasy oszczędnościowo-kredytowej</w:t>
      </w:r>
      <w:r w:rsidRPr="00124FCB">
        <w:rPr>
          <w:rFonts w:cs="Times New Roman"/>
          <w:iCs/>
        </w:rPr>
        <w:t xml:space="preserve"> potwierdzającej wysokość posiadanych środków finansowych lub zdolność kredytową wykonawcy, w okresie nie wcześniejszym niż 3 miesiące przed jej złożeniem</w:t>
      </w:r>
      <w:r>
        <w:rPr>
          <w:rFonts w:cs="Times New Roman"/>
          <w:iCs/>
        </w:rPr>
        <w:t>.</w:t>
      </w:r>
    </w:p>
    <w:p w14:paraId="545D4B59" w14:textId="538387DD" w:rsidR="0006708D" w:rsidRDefault="00D932B5" w:rsidP="003C17E1">
      <w:pPr>
        <w:numPr>
          <w:ilvl w:val="0"/>
          <w:numId w:val="33"/>
        </w:numPr>
      </w:pPr>
      <w:r>
        <w:t xml:space="preserve">posiadają </w:t>
      </w:r>
      <w:r w:rsidR="00124FCB" w:rsidRPr="00124FCB">
        <w:t>ubezpiecz</w:t>
      </w:r>
      <w:r w:rsidR="00124FCB">
        <w:t>enie</w:t>
      </w:r>
      <w:r w:rsidR="00124FCB" w:rsidRPr="00124FCB">
        <w:t xml:space="preserve"> od odpowiedzialności cywilnej w zakresie prowadzonej działalności związanej z przedmiotem zamówienia</w:t>
      </w:r>
      <w:r>
        <w:t xml:space="preserve"> o wartości </w:t>
      </w:r>
      <w:r w:rsidR="00124FCB" w:rsidRPr="00124FCB">
        <w:t>sumy gwarancyjnej tego ubezpieczenia</w:t>
      </w:r>
      <w:r w:rsidR="00124FCB">
        <w:t xml:space="preserve"> </w:t>
      </w:r>
      <w:r>
        <w:t>co najmniej</w:t>
      </w:r>
      <w:r w:rsidR="00124FCB">
        <w:t> </w:t>
      </w:r>
      <w:r>
        <w:t xml:space="preserve">1 000 000, 00 </w:t>
      </w:r>
      <w:r w:rsidR="00124FCB" w:rsidRPr="00EA0A59">
        <w:t xml:space="preserve">PLN (dla </w:t>
      </w:r>
      <w:r w:rsidR="00124FCB" w:rsidRPr="00124FCB">
        <w:t>ubezpiecz</w:t>
      </w:r>
      <w:r w:rsidR="00124FCB">
        <w:t>eń</w:t>
      </w:r>
      <w:r w:rsidR="00124FCB" w:rsidRPr="00EA0A59">
        <w:t xml:space="preserve"> w walutach innych niż PLN równowartość co najmniej </w:t>
      </w:r>
      <w:r w:rsidR="00124FCB">
        <w:t>1 </w:t>
      </w:r>
      <w:r w:rsidR="00124FCB" w:rsidRPr="00EA0A59">
        <w:t>000</w:t>
      </w:r>
      <w:r w:rsidR="00124FCB">
        <w:t> </w:t>
      </w:r>
      <w:r w:rsidR="00124FCB" w:rsidRPr="00EA0A59">
        <w:t xml:space="preserve">000,00 PLN wg średniego kursu NBP dla tej waluty na dzień publikacji </w:t>
      </w:r>
      <w:r w:rsidR="00124FCB">
        <w:t>PZ</w:t>
      </w:r>
      <w:r w:rsidR="00124FCB" w:rsidRPr="00EA0A59">
        <w:t>)</w:t>
      </w:r>
      <w:r w:rsidR="00124FCB" w:rsidRPr="00D46832">
        <w:t>.</w:t>
      </w:r>
    </w:p>
    <w:p w14:paraId="75F5FC0A" w14:textId="51A94DA0" w:rsidR="00124FCB" w:rsidRDefault="00124FCB" w:rsidP="00124FCB">
      <w:r w:rsidRPr="0038559D">
        <w:rPr>
          <w:rFonts w:cs="Times New Roman"/>
          <w:iCs/>
        </w:rPr>
        <w:t>Powyższy warunek będzie weryfikowany na podstawie składanego przez Wykonawcę</w:t>
      </w:r>
      <w:r w:rsidRPr="00124FCB">
        <w:t xml:space="preserve"> </w:t>
      </w:r>
      <w:r w:rsidRPr="00124FCB">
        <w:rPr>
          <w:rFonts w:cs="Times New Roman"/>
          <w:b/>
          <w:bCs/>
          <w:iCs/>
        </w:rPr>
        <w:t>dokumentu potwierdzającego, że wykonawca jest ubezpieczony od odpowiedzialności cywilnej w zakresie prowadzonej działalności związanej z przedmiotem zamówienia</w:t>
      </w:r>
      <w:r w:rsidRPr="00124FCB">
        <w:rPr>
          <w:rFonts w:cs="Times New Roman"/>
          <w:iCs/>
        </w:rPr>
        <w:t>.</w:t>
      </w:r>
    </w:p>
    <w:p w14:paraId="129ED640" w14:textId="5A1DCCB7" w:rsidR="00BD20E3" w:rsidRDefault="00BD20E3" w:rsidP="00BD20E3">
      <w:pPr>
        <w:pStyle w:val="Nagwek2"/>
      </w:pPr>
      <w:r>
        <w:t>Lista wymaganych dokumentów/oświadczeń</w:t>
      </w:r>
    </w:p>
    <w:p w14:paraId="51A94052" w14:textId="58E6C09A" w:rsidR="00B2645D" w:rsidRDefault="00B2645D" w:rsidP="00B2645D">
      <w:r>
        <w:t xml:space="preserve">Do oferty </w:t>
      </w:r>
      <w:r w:rsidR="009E47B0">
        <w:t>Wykonawca zobowiązany jest dołączyć następujące dokumenty i oświadczenia:</w:t>
      </w:r>
    </w:p>
    <w:p w14:paraId="4117D4CF" w14:textId="77777777" w:rsidR="00F038CE" w:rsidRPr="0077739F" w:rsidRDefault="00F038CE" w:rsidP="000F4DC6">
      <w:pPr>
        <w:pStyle w:val="Akapitzlist"/>
        <w:numPr>
          <w:ilvl w:val="1"/>
          <w:numId w:val="18"/>
        </w:numPr>
      </w:pPr>
      <w:r w:rsidRPr="0077739F">
        <w:t xml:space="preserve">Formularz ofertowy </w:t>
      </w:r>
    </w:p>
    <w:p w14:paraId="4A4BF240" w14:textId="77777777" w:rsidR="00F038CE" w:rsidRPr="0077739F" w:rsidRDefault="00F038CE" w:rsidP="000F4DC6">
      <w:pPr>
        <w:pStyle w:val="Akapitzlist"/>
        <w:numPr>
          <w:ilvl w:val="1"/>
          <w:numId w:val="18"/>
        </w:numPr>
      </w:pPr>
      <w:r w:rsidRPr="0077739F">
        <w:t>Oświadczenie o braku podstaw do wykluczenia (stanowiące część formularza ofertowego);</w:t>
      </w:r>
    </w:p>
    <w:p w14:paraId="55C4674A" w14:textId="22F5E578" w:rsidR="00795EAB" w:rsidRPr="00642FB4" w:rsidRDefault="00795EAB" w:rsidP="000F4DC6">
      <w:pPr>
        <w:pStyle w:val="Akapitzlist"/>
        <w:numPr>
          <w:ilvl w:val="1"/>
          <w:numId w:val="18"/>
        </w:numPr>
      </w:pPr>
      <w:r w:rsidRPr="0077739F">
        <w:t xml:space="preserve">Wykaz zrealizowanych </w:t>
      </w:r>
      <w:r w:rsidR="005C1EDD">
        <w:t>usług</w:t>
      </w:r>
      <w:r w:rsidRPr="0077739F">
        <w:t xml:space="preserve"> wraz z kserokopiami </w:t>
      </w:r>
      <w:bookmarkStart w:id="7" w:name="_Hlk151318193"/>
      <w:r w:rsidRPr="00642FB4">
        <w:t>referencji, listów intencyjnych, protokołów odbioru lub innych dokumentów mających tożsamą wartość dowodową</w:t>
      </w:r>
      <w:bookmarkEnd w:id="7"/>
      <w:r w:rsidRPr="00642FB4">
        <w:t xml:space="preserve">, wg wyboru wykonawcy, potwierdzających należyte wykonanie robót przedstawionych w wykazie zrealizowanych robót. </w:t>
      </w:r>
      <w:r w:rsidR="0006708D" w:rsidRPr="00642FB4">
        <w:t>– wykaz stanowi integralną część formularza ofertowego</w:t>
      </w:r>
    </w:p>
    <w:p w14:paraId="027DCA7B" w14:textId="6605C83E" w:rsidR="00A86116" w:rsidRPr="00642FB4" w:rsidRDefault="00644BF3" w:rsidP="000F4DC6">
      <w:pPr>
        <w:pStyle w:val="Akapitzlist"/>
        <w:numPr>
          <w:ilvl w:val="1"/>
          <w:numId w:val="18"/>
        </w:numPr>
      </w:pPr>
      <w:r w:rsidRPr="00642FB4">
        <w:t>W</w:t>
      </w:r>
      <w:r w:rsidR="00A86116" w:rsidRPr="00642FB4">
        <w:t>ykaz wyposażenia zakładu lub urządzeń technicznych dostępnych wykonawcy</w:t>
      </w:r>
      <w:r w:rsidRPr="00642FB4">
        <w:t xml:space="preserve">  – wykaz stanowi integralną część formularza ofertowego.</w:t>
      </w:r>
    </w:p>
    <w:p w14:paraId="32E2810D" w14:textId="34B2C7DD" w:rsidR="00795EAB" w:rsidRPr="00642FB4" w:rsidRDefault="00795EAB" w:rsidP="000F4DC6">
      <w:pPr>
        <w:pStyle w:val="Akapitzlist"/>
        <w:numPr>
          <w:ilvl w:val="1"/>
          <w:numId w:val="18"/>
        </w:numPr>
      </w:pPr>
      <w:r w:rsidRPr="00642FB4">
        <w:t>Wykaz osób skierowanych przez Wykonawcę do realizacji zamówienia</w:t>
      </w:r>
      <w:r w:rsidR="0006708D" w:rsidRPr="00642FB4">
        <w:t xml:space="preserve"> – wykaz stanowi integralną część formularza ofertowego</w:t>
      </w:r>
      <w:r w:rsidR="00DB4244" w:rsidRPr="00642FB4">
        <w:t>.</w:t>
      </w:r>
    </w:p>
    <w:p w14:paraId="2BAC27E7" w14:textId="023F9A0F" w:rsidR="00644BF3" w:rsidRPr="00642FB4" w:rsidRDefault="00644BF3" w:rsidP="000F4DC6">
      <w:pPr>
        <w:pStyle w:val="Akapitzlist"/>
        <w:numPr>
          <w:ilvl w:val="1"/>
          <w:numId w:val="18"/>
        </w:numPr>
      </w:pPr>
      <w:r w:rsidRPr="00642FB4">
        <w:t>informacja banku lub spółdzielczej kasy oszczędnościowo-kredytowej potwierdzająca wysokość posiadanych środków finansowych lub zdolność kredytową wykonawcy, w okresie nie wcześniejszym niż 3 miesiące przed jej złożeniem;</w:t>
      </w:r>
    </w:p>
    <w:p w14:paraId="39FC138D" w14:textId="3AC751A2" w:rsidR="00644BF3" w:rsidRPr="00642FB4" w:rsidRDefault="00644BF3" w:rsidP="000F4DC6">
      <w:pPr>
        <w:pStyle w:val="Akapitzlist"/>
        <w:numPr>
          <w:ilvl w:val="1"/>
          <w:numId w:val="18"/>
        </w:numPr>
      </w:pPr>
      <w:r w:rsidRPr="00642FB4">
        <w:t>dokumenty potwierdzające, że wykonawca jest ubezpieczony od odpowiedzialności cywilnej w zakresie prowadzonej działalności związanej z przedmiotem zamówienia ze wskazaniem sumy gwarancyjnej tego ubezpieczenia.</w:t>
      </w:r>
    </w:p>
    <w:p w14:paraId="7FD1F289" w14:textId="4DB58B45" w:rsidR="00DB4244" w:rsidRPr="00642FB4" w:rsidRDefault="00DB4244" w:rsidP="00DB4244">
      <w:pPr>
        <w:pStyle w:val="Akapitzlist"/>
        <w:numPr>
          <w:ilvl w:val="1"/>
          <w:numId w:val="18"/>
        </w:numPr>
      </w:pPr>
      <w:r w:rsidRPr="00642FB4">
        <w:t>W przypadku polegania przez Wykonawcę na zasobach innych podmiotów:</w:t>
      </w:r>
    </w:p>
    <w:p w14:paraId="447C5C2B" w14:textId="23E528F5" w:rsidR="00D04FCC" w:rsidRPr="00642FB4" w:rsidRDefault="00DB4244" w:rsidP="00DB4244">
      <w:pPr>
        <w:pStyle w:val="Akapitzlist"/>
        <w:numPr>
          <w:ilvl w:val="2"/>
          <w:numId w:val="18"/>
        </w:numPr>
      </w:pPr>
      <w:r w:rsidRPr="00642FB4">
        <w:t>Z</w:t>
      </w:r>
      <w:r w:rsidR="00D04FCC" w:rsidRPr="00642FB4">
        <w:t>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(zobowiązanie podmiotu udostępniającego zasoby, winno potwierdzać, że stosunek łączący wykonawcę z podmiotami udostępniającymi zasoby gwarantuje rzeczywisty dostęp do tych zasobów).</w:t>
      </w:r>
    </w:p>
    <w:p w14:paraId="1E52724D" w14:textId="36633383" w:rsidR="00DB4244" w:rsidRPr="00642FB4" w:rsidRDefault="00DB4244" w:rsidP="00DB4244">
      <w:pPr>
        <w:pStyle w:val="Akapitzlist"/>
        <w:numPr>
          <w:ilvl w:val="2"/>
          <w:numId w:val="18"/>
        </w:numPr>
      </w:pPr>
      <w:r w:rsidRPr="00642FB4">
        <w:t>Oświadczenie podmiotu udostępniającego zasoby o braku podstaw do wykluczenia i spełnianiu warunków udziału w postępowaniu.</w:t>
      </w:r>
    </w:p>
    <w:p w14:paraId="48115EB7" w14:textId="3069726D" w:rsidR="00D04FCC" w:rsidRPr="00642FB4" w:rsidRDefault="00D04FCC" w:rsidP="000F4DC6">
      <w:pPr>
        <w:pStyle w:val="Akapitzlist"/>
        <w:numPr>
          <w:ilvl w:val="1"/>
          <w:numId w:val="18"/>
        </w:numPr>
      </w:pPr>
      <w:r w:rsidRPr="00642FB4">
        <w:t>Oświadczenie, z którego wynika, które usługi wykonają poszczególni wykonawcy – w przypadku wykonawców wspólnie ubiegających się o udzielenie zamówienia</w:t>
      </w:r>
      <w:r w:rsidR="005D1D3F" w:rsidRPr="00642FB4">
        <w:t xml:space="preserve"> (stanowiące część formularza ofertowego)</w:t>
      </w:r>
      <w:r w:rsidRPr="00642FB4">
        <w:t>.</w:t>
      </w:r>
    </w:p>
    <w:p w14:paraId="660F14C4" w14:textId="2CAEC6E7" w:rsidR="005A3AE4" w:rsidRPr="00642FB4" w:rsidRDefault="005A3AE4" w:rsidP="000F4DC6">
      <w:pPr>
        <w:pStyle w:val="Akapitzlist"/>
        <w:numPr>
          <w:ilvl w:val="1"/>
          <w:numId w:val="18"/>
        </w:numPr>
      </w:pPr>
      <w:r w:rsidRPr="00642FB4">
        <w:t>Oświadczenie wymagane od Wykonawcy w zakresie wypełnienia obowiązków informacyjnych wynikających z RODO</w:t>
      </w:r>
      <w:r w:rsidR="002B5429" w:rsidRPr="00642FB4">
        <w:t xml:space="preserve"> (stanowiące część formularza ofertowego)</w:t>
      </w:r>
      <w:r w:rsidRPr="00642FB4">
        <w:t xml:space="preserve">. </w:t>
      </w:r>
    </w:p>
    <w:p w14:paraId="53586E6C" w14:textId="4996DEE6" w:rsidR="00B900ED" w:rsidRPr="00642FB4" w:rsidRDefault="7714ED7D" w:rsidP="000F4DC6">
      <w:pPr>
        <w:pStyle w:val="Akapitzlist"/>
        <w:numPr>
          <w:ilvl w:val="1"/>
          <w:numId w:val="18"/>
        </w:numPr>
      </w:pPr>
      <w:r w:rsidRPr="00642FB4">
        <w:t>Pełnomocnictwo – jeżeli ofertę podpisuje osoba</w:t>
      </w:r>
      <w:r w:rsidR="00D04FCC" w:rsidRPr="00642FB4">
        <w:t xml:space="preserve">, której umocowanie nie wynika z </w:t>
      </w:r>
      <w:r w:rsidR="00DB4244" w:rsidRPr="00642FB4">
        <w:t>właściwego Rejestru, który można uzyskać</w:t>
      </w:r>
      <w:r w:rsidR="00D04FCC" w:rsidRPr="00642FB4">
        <w:t xml:space="preserve"> </w:t>
      </w:r>
      <w:r w:rsidR="00DB4244" w:rsidRPr="00642FB4">
        <w:t>za pomocą bezpłatnych i ogólnodostępnych baz danych.</w:t>
      </w:r>
    </w:p>
    <w:p w14:paraId="1A905B04" w14:textId="77777777" w:rsidR="00B900ED" w:rsidRPr="005A3AE4" w:rsidRDefault="00B900ED" w:rsidP="00B900ED">
      <w:pPr>
        <w:pStyle w:val="Akapitzlist"/>
        <w:rPr>
          <w:color w:val="000000" w:themeColor="text1"/>
        </w:rPr>
      </w:pPr>
    </w:p>
    <w:p w14:paraId="56493CF6" w14:textId="6453906A" w:rsidR="00795EAB" w:rsidRPr="00642FB4" w:rsidRDefault="00E050D2" w:rsidP="00B900ED">
      <w:r w:rsidRPr="00E050D2">
        <w:rPr>
          <w:color w:val="000000" w:themeColor="text1"/>
        </w:rPr>
        <w:t xml:space="preserve">Wszystkie składane przez Wykonawcę dokumenty powinny zostać złożone w formie oryginałów lub kserokopii potwierdzonej za zgodność z oryginałem przez </w:t>
      </w:r>
      <w:r w:rsidRPr="00642FB4">
        <w:t xml:space="preserve">Wykonawcę. </w:t>
      </w:r>
      <w:r w:rsidR="00AA1D60" w:rsidRPr="00642FB4">
        <w:t>Potwierdzenia za zgodność dokonuje osoba do tego upoważniona, która podpisuje ofertę.</w:t>
      </w:r>
    </w:p>
    <w:p w14:paraId="52678DEC" w14:textId="2A1BC600" w:rsidR="00536519" w:rsidRPr="00642FB4" w:rsidRDefault="00DB4244" w:rsidP="00536519">
      <w:r w:rsidRPr="00642FB4">
        <w:t xml:space="preserve">Stosowne pełnomocnictwo </w:t>
      </w:r>
      <w:r w:rsidR="00536519" w:rsidRPr="00642FB4">
        <w:t xml:space="preserve">należy dołączyć w oryginale lub uwierzytelnionej kopii poświadczonej za zgodność z oryginałem przez </w:t>
      </w:r>
      <w:r w:rsidRPr="00642FB4">
        <w:t xml:space="preserve">mocodawcę/ów, </w:t>
      </w:r>
      <w:r w:rsidR="00536519" w:rsidRPr="00642FB4">
        <w:t>notariusza lub przez organ równorzędny w świetle obowiązujących przepisów.</w:t>
      </w:r>
    </w:p>
    <w:p w14:paraId="69BC73DE" w14:textId="77777777" w:rsidR="00536519" w:rsidRPr="00536519" w:rsidRDefault="00536519" w:rsidP="00536519">
      <w:pPr>
        <w:rPr>
          <w:color w:val="000000" w:themeColor="text1"/>
        </w:rPr>
      </w:pPr>
      <w:r w:rsidRPr="00642FB4">
        <w:t xml:space="preserve">W przypadku przedstawienia kserokopii poświadczonych za zgodność z oryginałem wybrany Wykonawca może zostać zobowiązany przed podpisaniem umowy do </w:t>
      </w:r>
      <w:r w:rsidRPr="00536519">
        <w:rPr>
          <w:color w:val="000000" w:themeColor="text1"/>
        </w:rPr>
        <w:t>przedstawienia oryginałów tych dokumentów.</w:t>
      </w:r>
    </w:p>
    <w:p w14:paraId="3A231255" w14:textId="54E80C49" w:rsidR="00AA1D60" w:rsidRPr="001E0D64" w:rsidRDefault="00536519" w:rsidP="00B900ED">
      <w:r w:rsidRPr="001E0D64">
        <w:t xml:space="preserve">Zamawiający na etapie przed podpisaniem umowy z wybranym w postępowaniu </w:t>
      </w:r>
      <w:r w:rsidR="0044000A" w:rsidRPr="001E0D64">
        <w:t>zakupowym</w:t>
      </w:r>
      <w:r w:rsidRPr="001E0D64">
        <w:t xml:space="preserve"> Wykonawcą, może żądać przedstawienia od Wykonawcy dodatkowych dokumentów potwierdzających zgodność oświadczeń ze stanem faktycznym.</w:t>
      </w:r>
    </w:p>
    <w:p w14:paraId="1FCA8F21" w14:textId="4B812DD1" w:rsidR="00121261" w:rsidRDefault="00121261" w:rsidP="00121261">
      <w:r w:rsidRPr="00121261">
        <w:t>Dokumenty wydane w językach innych niż polski należy przedłożyć wraz z tłumaczeniem na język polski. Zamawiający nie wymaga tłumaczenia przysięgłego.</w:t>
      </w:r>
    </w:p>
    <w:p w14:paraId="35C78CB5" w14:textId="4AB140FA" w:rsidR="0003219D" w:rsidRPr="00356A1B" w:rsidRDefault="1DEECFAE" w:rsidP="00121261">
      <w:r>
        <w:t>W sytuacji stwierdzenia na etapie badania oferty nie</w:t>
      </w:r>
      <w:r w:rsidR="53F28224">
        <w:t xml:space="preserve"> </w:t>
      </w:r>
      <w:r>
        <w:t xml:space="preserve">wykazania się spełnienia warunku podmiotowego, bądź nie wykazania nie spełnienia przesłanek wykluczenia Zamawiający dopuszcza jednokrotne wezwanie wykonawcy do złożenia/uzupełnienia wymaganego dokumentu. </w:t>
      </w:r>
    </w:p>
    <w:p w14:paraId="4D943908" w14:textId="2C059418" w:rsidR="00D236A3" w:rsidRDefault="00BD20E3" w:rsidP="00BD20E3">
      <w:pPr>
        <w:pStyle w:val="Nagwek2"/>
      </w:pPr>
      <w:r>
        <w:t>Dodatkowe warunki udziału</w:t>
      </w:r>
    </w:p>
    <w:p w14:paraId="23FBA289" w14:textId="495FB2DE" w:rsidR="001613D8" w:rsidRPr="00151247" w:rsidRDefault="006E023B" w:rsidP="006E023B">
      <w:r>
        <w:t>Zamawiający nie formułuje warunk</w:t>
      </w:r>
      <w:r w:rsidR="00DC6A38">
        <w:t>ów</w:t>
      </w:r>
      <w:r>
        <w:t xml:space="preserve"> w tym zakresie. </w:t>
      </w:r>
    </w:p>
    <w:p w14:paraId="69E58AD2" w14:textId="4A44D6DB" w:rsidR="00E80086" w:rsidRDefault="00E80086" w:rsidP="00134FCA">
      <w:pPr>
        <w:pStyle w:val="Nagwek1"/>
        <w:ind w:left="431" w:hanging="431"/>
      </w:pPr>
      <w:r>
        <w:t>Kryteria oceny ofert</w:t>
      </w:r>
      <w:r w:rsidR="00DC1216">
        <w:t xml:space="preserve"> wraz z informacją o wagach punktowych lub procentowych przypisanych do poszczególnych kryteriów oceny oferty i sposobem </w:t>
      </w:r>
      <w:r w:rsidR="008A468F">
        <w:t>przyznawania punktacji za spełnienie danego kryterium oceny ofert</w:t>
      </w:r>
    </w:p>
    <w:p w14:paraId="4DF3626E" w14:textId="4633A014" w:rsidR="00B56523" w:rsidRDefault="00B56523" w:rsidP="00B56523">
      <w:pPr>
        <w:pStyle w:val="Nagwek2"/>
      </w:pPr>
      <w:r>
        <w:t>Kryteria oceny ofert i ich wagi punktowe</w:t>
      </w:r>
    </w:p>
    <w:p w14:paraId="45910C5C" w14:textId="499444AE" w:rsidR="00517661" w:rsidRDefault="00517661" w:rsidP="00517661">
      <w:r>
        <w:t>Kryteria oceny ofert to:</w:t>
      </w:r>
    </w:p>
    <w:p w14:paraId="1FB8A02A" w14:textId="77777777" w:rsidR="0067773B" w:rsidRDefault="133B0D52" w:rsidP="0067773B">
      <w:pPr>
        <w:pStyle w:val="Akapitzlist"/>
        <w:numPr>
          <w:ilvl w:val="0"/>
          <w:numId w:val="10"/>
        </w:numPr>
      </w:pPr>
      <w:r w:rsidRPr="003468C8">
        <w:t>Cena –</w:t>
      </w:r>
      <w:r w:rsidR="0439B10C" w:rsidRPr="003468C8">
        <w:t xml:space="preserve"> </w:t>
      </w:r>
      <w:r w:rsidR="003468C8">
        <w:t>8</w:t>
      </w:r>
      <w:r w:rsidR="2F55FDC7" w:rsidRPr="003468C8">
        <w:t>0</w:t>
      </w:r>
      <w:r w:rsidRPr="003468C8">
        <w:t>%</w:t>
      </w:r>
      <w:r w:rsidR="0067773B" w:rsidRPr="0067773B">
        <w:t xml:space="preserve"> </w:t>
      </w:r>
    </w:p>
    <w:p w14:paraId="581B97D5" w14:textId="16D90C46" w:rsidR="00517661" w:rsidRPr="003468C8" w:rsidRDefault="0067773B" w:rsidP="0067773B">
      <w:pPr>
        <w:pStyle w:val="Akapitzlist"/>
        <w:numPr>
          <w:ilvl w:val="0"/>
          <w:numId w:val="10"/>
        </w:numPr>
      </w:pPr>
      <w:r w:rsidRPr="003468C8">
        <w:t xml:space="preserve">Doświadczenie kierownika prac konserwatorskich – </w:t>
      </w:r>
      <w:r>
        <w:t>2</w:t>
      </w:r>
      <w:r w:rsidRPr="003468C8">
        <w:t>0%</w:t>
      </w:r>
    </w:p>
    <w:p w14:paraId="2328A5EF" w14:textId="6DB0C4BD" w:rsidR="00653ADB" w:rsidRPr="00653ADB" w:rsidRDefault="133B0D52" w:rsidP="7946D8BB">
      <w:pPr>
        <w:pStyle w:val="Nagwek3"/>
      </w:pPr>
      <w:r>
        <w:t>Cena</w:t>
      </w:r>
    </w:p>
    <w:p w14:paraId="1800E21E" w14:textId="729D41B6" w:rsidR="00653ADB" w:rsidRDefault="00653ADB" w:rsidP="000F4DC6">
      <w:pPr>
        <w:pStyle w:val="Akapitzlist"/>
        <w:numPr>
          <w:ilvl w:val="0"/>
          <w:numId w:val="11"/>
        </w:numPr>
      </w:pPr>
      <w:r>
        <w:t xml:space="preserve">Wykonawca określi cenę oferty </w:t>
      </w:r>
      <w:r w:rsidR="007A46E8">
        <w:t>w Formularzu</w:t>
      </w:r>
      <w:r>
        <w:t xml:space="preserve"> oferty.</w:t>
      </w:r>
    </w:p>
    <w:p w14:paraId="28DB5071" w14:textId="3FC00002" w:rsidR="00DD5BF2" w:rsidRDefault="00DD5BF2" w:rsidP="000F4DC6">
      <w:pPr>
        <w:pStyle w:val="Akapitzlist"/>
        <w:numPr>
          <w:ilvl w:val="0"/>
          <w:numId w:val="11"/>
        </w:numPr>
      </w:pPr>
      <w:r>
        <w:t>Wykonawca musi podać cenę oferty w PLN.</w:t>
      </w:r>
    </w:p>
    <w:p w14:paraId="74EF4661" w14:textId="29EE23E0" w:rsidR="00653ADB" w:rsidRPr="00642FB4" w:rsidRDefault="00653ADB" w:rsidP="000F4DC6">
      <w:pPr>
        <w:pStyle w:val="Akapitzlist"/>
        <w:numPr>
          <w:ilvl w:val="0"/>
          <w:numId w:val="11"/>
        </w:numPr>
      </w:pPr>
      <w:r>
        <w:t xml:space="preserve">Cena oferty powinna obejmować </w:t>
      </w:r>
      <w:r w:rsidRPr="00642FB4">
        <w:t>wszystkie elementy cenotwórcze realizacji zamówienia, warunki i obowiązki umowne określone we Wzorze Umowy, oraz musi zawierać wszelkie opłaty publicznoprawne</w:t>
      </w:r>
      <w:r w:rsidR="00930080" w:rsidRPr="00642FB4">
        <w:t xml:space="preserve"> oraz podatek VAT</w:t>
      </w:r>
      <w:r w:rsidRPr="00642FB4">
        <w:t>.</w:t>
      </w:r>
    </w:p>
    <w:p w14:paraId="1A6BDAE5" w14:textId="77777777" w:rsidR="00653ADB" w:rsidRDefault="00653ADB" w:rsidP="000F4DC6">
      <w:pPr>
        <w:pStyle w:val="Akapitzlist"/>
        <w:numPr>
          <w:ilvl w:val="0"/>
          <w:numId w:val="11"/>
        </w:numPr>
      </w:pPr>
      <w:r w:rsidRPr="00642FB4">
        <w:t xml:space="preserve">Cena oferty podana przez Wykonawcę będzie </w:t>
      </w:r>
      <w:r>
        <w:t>stała przez okres realizacji Umowy i nie będzie mogła podlegać zmianie (z zastrzeżeniem postanowień zawartych we Wzorze Umowy).</w:t>
      </w:r>
    </w:p>
    <w:p w14:paraId="77C834F5" w14:textId="36B94D26" w:rsidR="00503A7F" w:rsidRDefault="081165A3" w:rsidP="000F4DC6">
      <w:pPr>
        <w:pStyle w:val="Akapitzlist"/>
        <w:numPr>
          <w:ilvl w:val="0"/>
          <w:numId w:val="11"/>
        </w:numPr>
      </w:pPr>
      <w:r>
        <w:t>Cena oferty powinna być wyrażona z dokładnością do dwóch miejsc po przecinku</w:t>
      </w:r>
      <w:r w:rsidR="474CB731">
        <w:t>.</w:t>
      </w:r>
    </w:p>
    <w:p w14:paraId="33A14C1D" w14:textId="13B4DD74" w:rsidR="003468C8" w:rsidRDefault="003468C8" w:rsidP="000F4DC6">
      <w:pPr>
        <w:pStyle w:val="Akapitzlist"/>
        <w:numPr>
          <w:ilvl w:val="0"/>
          <w:numId w:val="11"/>
        </w:numPr>
      </w:pPr>
      <w:r>
        <w:t>O</w:t>
      </w:r>
      <w:r w:rsidRPr="003468C8">
        <w:t>ceniana będzie cena brutto oferty.</w:t>
      </w:r>
      <w:r>
        <w:t xml:space="preserve"> </w:t>
      </w:r>
      <w:r w:rsidR="00C3447A">
        <w:t>W</w:t>
      </w:r>
      <w:r w:rsidRPr="003468C8">
        <w:t>ykonawc</w:t>
      </w:r>
      <w:r w:rsidR="00C3447A">
        <w:t>y</w:t>
      </w:r>
      <w:r w:rsidRPr="003468C8">
        <w:t xml:space="preserve"> będą oceniani wg następującego wzoru:</w:t>
      </w:r>
    </w:p>
    <w:p w14:paraId="5815892C" w14:textId="77777777" w:rsidR="003468C8" w:rsidRPr="003468C8" w:rsidRDefault="003468C8" w:rsidP="003468C8">
      <w:pPr>
        <w:pStyle w:val="SIWZ2"/>
        <w:widowControl/>
        <w:spacing w:after="0"/>
        <w:ind w:left="720"/>
        <w:rPr>
          <w:rFonts w:asciiTheme="majorHAnsi" w:hAnsiTheme="majorHAnsi"/>
          <w:sz w:val="18"/>
          <w:szCs w:val="18"/>
        </w:rPr>
      </w:pPr>
      <w:r w:rsidRPr="003468C8">
        <w:rPr>
          <w:rFonts w:asciiTheme="majorHAnsi" w:hAnsiTheme="majorHAnsi"/>
          <w:sz w:val="18"/>
          <w:szCs w:val="18"/>
        </w:rPr>
        <w:t>Najniższa cena</w:t>
      </w:r>
    </w:p>
    <w:p w14:paraId="4D3C3A1F" w14:textId="7F5BCC44" w:rsidR="003468C8" w:rsidRPr="003468C8" w:rsidRDefault="003468C8" w:rsidP="003468C8">
      <w:pPr>
        <w:pStyle w:val="SIWZ2"/>
        <w:widowControl/>
        <w:spacing w:after="0"/>
        <w:ind w:left="720"/>
        <w:rPr>
          <w:rFonts w:asciiTheme="majorHAnsi" w:hAnsiTheme="majorHAnsi"/>
          <w:sz w:val="18"/>
          <w:szCs w:val="18"/>
        </w:rPr>
      </w:pPr>
      <w:r w:rsidRPr="003468C8">
        <w:rPr>
          <w:rFonts w:asciiTheme="majorHAnsi" w:hAnsiTheme="majorHAnsi"/>
          <w:sz w:val="18"/>
          <w:szCs w:val="18"/>
        </w:rPr>
        <w:t>---------------------------</w:t>
      </w:r>
      <w:r>
        <w:rPr>
          <w:rFonts w:asciiTheme="majorHAnsi" w:hAnsiTheme="majorHAnsi"/>
          <w:sz w:val="18"/>
          <w:szCs w:val="18"/>
        </w:rPr>
        <w:t>---------</w:t>
      </w:r>
      <w:r w:rsidRPr="003468C8">
        <w:rPr>
          <w:rFonts w:asciiTheme="majorHAnsi" w:hAnsiTheme="majorHAnsi"/>
          <w:sz w:val="18"/>
          <w:szCs w:val="18"/>
        </w:rPr>
        <w:t xml:space="preserve"> × 100 pkt × waga kryterium</w:t>
      </w:r>
    </w:p>
    <w:p w14:paraId="5A5E8569" w14:textId="7C4AFB13" w:rsidR="003468C8" w:rsidRDefault="003468C8" w:rsidP="00663BAD">
      <w:pPr>
        <w:pStyle w:val="SIWZ2"/>
        <w:widowControl/>
        <w:spacing w:after="0"/>
        <w:ind w:left="720"/>
        <w:rPr>
          <w:rFonts w:asciiTheme="majorHAnsi" w:hAnsiTheme="majorHAnsi"/>
          <w:sz w:val="18"/>
          <w:szCs w:val="18"/>
        </w:rPr>
      </w:pPr>
      <w:r w:rsidRPr="003468C8">
        <w:rPr>
          <w:rFonts w:asciiTheme="majorHAnsi" w:hAnsiTheme="majorHAnsi"/>
          <w:sz w:val="18"/>
          <w:szCs w:val="18"/>
        </w:rPr>
        <w:t>Cena badanej oferty</w:t>
      </w:r>
    </w:p>
    <w:p w14:paraId="63414D4B" w14:textId="77777777" w:rsidR="00663BAD" w:rsidRPr="00663BAD" w:rsidRDefault="00663BAD" w:rsidP="00663BAD">
      <w:pPr>
        <w:pStyle w:val="SIWZ2"/>
        <w:widowControl/>
        <w:spacing w:after="0"/>
        <w:ind w:left="720"/>
        <w:rPr>
          <w:rFonts w:asciiTheme="majorHAnsi" w:hAnsiTheme="majorHAnsi"/>
          <w:sz w:val="18"/>
          <w:szCs w:val="18"/>
        </w:rPr>
      </w:pPr>
    </w:p>
    <w:p w14:paraId="3013258C" w14:textId="1FE06072" w:rsidR="003468C8" w:rsidRPr="00653ADB" w:rsidRDefault="003468C8" w:rsidP="003468C8">
      <w:pPr>
        <w:pStyle w:val="Nagwek3"/>
      </w:pPr>
      <w:r w:rsidRPr="003468C8">
        <w:t>Doświadczenie kierownika prac konserwatorskich</w:t>
      </w:r>
    </w:p>
    <w:p w14:paraId="524F1AB4" w14:textId="0A592E81" w:rsidR="003468C8" w:rsidRDefault="003468C8" w:rsidP="00C3447A">
      <w:pPr>
        <w:pStyle w:val="Akapitzlist"/>
        <w:numPr>
          <w:ilvl w:val="0"/>
          <w:numId w:val="35"/>
        </w:numPr>
      </w:pPr>
      <w:r>
        <w:t xml:space="preserve">Wykonawca wskaże w Formularzu oferty </w:t>
      </w:r>
      <w:bookmarkStart w:id="8" w:name="_Hlk151483942"/>
      <w:r>
        <w:t>d</w:t>
      </w:r>
      <w:r w:rsidRPr="003468C8">
        <w:t xml:space="preserve">oświadczenie </w:t>
      </w:r>
      <w:r w:rsidR="000875B4">
        <w:t>w</w:t>
      </w:r>
      <w:r w:rsidR="000875B4" w:rsidRPr="003468C8">
        <w:t xml:space="preserve"> pełnieni</w:t>
      </w:r>
      <w:r w:rsidR="000875B4">
        <w:t>u</w:t>
      </w:r>
      <w:r w:rsidR="000875B4" w:rsidRPr="003468C8">
        <w:t xml:space="preserve"> funkcji kierownika prac konserwatorskich przy wykonaniu kompleksowej konserwacji, drewnianych, polichromowanych i złoconych ołtarzy w obiektach wpisanych do rejestru zabytków</w:t>
      </w:r>
      <w:r w:rsidR="000875B4">
        <w:t xml:space="preserve">, </w:t>
      </w:r>
      <w:r>
        <w:t xml:space="preserve">osoby która będzie pełniła funkcję </w:t>
      </w:r>
      <w:r w:rsidRPr="003468C8">
        <w:t>kierownika prac konserwatorskich</w:t>
      </w:r>
      <w:bookmarkEnd w:id="8"/>
      <w:r w:rsidRPr="003468C8">
        <w:t xml:space="preserve"> </w:t>
      </w:r>
      <w:r w:rsidR="00C3447A">
        <w:t>(musi to być ta sama osoba</w:t>
      </w:r>
      <w:r w:rsidR="000875B4">
        <w:t xml:space="preserve">, którą wykonawca wskaże jako </w:t>
      </w:r>
      <w:r w:rsidR="00C3447A">
        <w:t>spełniając</w:t>
      </w:r>
      <w:r w:rsidR="000875B4">
        <w:t>ą</w:t>
      </w:r>
      <w:r w:rsidR="00C3447A">
        <w:t xml:space="preserve"> warunek udziału w postepowaniu określony w pkt 5.4 ppkt a</w:t>
      </w:r>
      <w:r w:rsidR="000875B4">
        <w:t>)</w:t>
      </w:r>
      <w:r w:rsidR="0067773B">
        <w:t>.</w:t>
      </w:r>
    </w:p>
    <w:p w14:paraId="75B1C03D" w14:textId="0825157B" w:rsidR="0067773B" w:rsidRDefault="0067773B" w:rsidP="00C3447A">
      <w:pPr>
        <w:pStyle w:val="Akapitzlist"/>
        <w:numPr>
          <w:ilvl w:val="0"/>
          <w:numId w:val="35"/>
        </w:numPr>
      </w:pPr>
      <w:r>
        <w:t>D</w:t>
      </w:r>
      <w:r w:rsidRPr="003468C8">
        <w:t xml:space="preserve">oświadczenie </w:t>
      </w:r>
      <w:r>
        <w:t xml:space="preserve">będzie wyrażone </w:t>
      </w:r>
      <w:r w:rsidR="000875B4">
        <w:t xml:space="preserve">w </w:t>
      </w:r>
      <w:r>
        <w:t xml:space="preserve">powierzchni obrazów </w:t>
      </w:r>
      <w:r w:rsidRPr="003468C8">
        <w:t xml:space="preserve">przy </w:t>
      </w:r>
      <w:r w:rsidR="000875B4">
        <w:t>k</w:t>
      </w:r>
      <w:r w:rsidRPr="0067773B">
        <w:t>onserwacj</w:t>
      </w:r>
      <w:r>
        <w:t>i/</w:t>
      </w:r>
      <w:r w:rsidRPr="0067773B">
        <w:t>restauracj</w:t>
      </w:r>
      <w:r>
        <w:t xml:space="preserve">i których osoba ta, pełniła funkcję </w:t>
      </w:r>
      <w:r w:rsidRPr="003468C8">
        <w:t>kierownika prac konserwatorskich</w:t>
      </w:r>
      <w:r>
        <w:t>.</w:t>
      </w:r>
    </w:p>
    <w:p w14:paraId="424E797F" w14:textId="141F9F62" w:rsidR="0067773B" w:rsidRDefault="0067773B" w:rsidP="00C3447A">
      <w:pPr>
        <w:pStyle w:val="Akapitzlist"/>
        <w:numPr>
          <w:ilvl w:val="0"/>
          <w:numId w:val="35"/>
        </w:numPr>
      </w:pPr>
      <w:r>
        <w:t>Powierzchnia obrazów powinna być wyrażona w metrach kwadratowych (m</w:t>
      </w:r>
      <w:r w:rsidRPr="0067773B">
        <w:rPr>
          <w:vertAlign w:val="superscript"/>
        </w:rPr>
        <w:t>2</w:t>
      </w:r>
      <w:r>
        <w:t>) z dokładnością do pełnego metra</w:t>
      </w:r>
      <w:r w:rsidR="000875B4">
        <w:t xml:space="preserve"> kwadratowego</w:t>
      </w:r>
      <w:r>
        <w:t xml:space="preserve">. W przypadku podania przez wykonawcę powierzchni w niepełnych </w:t>
      </w:r>
      <w:r>
        <w:lastRenderedPageBreak/>
        <w:t>metrach kwadratowych zamawiający do oceny przyjmie powierzchnię zaokrągloną w dół do pełnego metra kwadratowego.</w:t>
      </w:r>
    </w:p>
    <w:p w14:paraId="51D13C1E" w14:textId="7B7108B0" w:rsidR="00C3447A" w:rsidRDefault="00C3447A" w:rsidP="00C3447A">
      <w:pPr>
        <w:pStyle w:val="Akapitzlist"/>
        <w:numPr>
          <w:ilvl w:val="0"/>
          <w:numId w:val="35"/>
        </w:numPr>
      </w:pPr>
      <w:r>
        <w:t>Jeżeli wykonawca nie wskaże d</w:t>
      </w:r>
      <w:r w:rsidRPr="003468C8">
        <w:t>oświadczeni</w:t>
      </w:r>
      <w:r>
        <w:t>a</w:t>
      </w:r>
      <w:r w:rsidRPr="003468C8">
        <w:t xml:space="preserve"> </w:t>
      </w:r>
      <w:r>
        <w:t>osoby</w:t>
      </w:r>
      <w:r w:rsidR="001E7C9B">
        <w:t>, o której mowa w pkt 1</w:t>
      </w:r>
      <w:r>
        <w:t xml:space="preserve"> w</w:t>
      </w:r>
      <w:r w:rsidRPr="003468C8">
        <w:t xml:space="preserve"> pełnieni</w:t>
      </w:r>
      <w:r>
        <w:t>u</w:t>
      </w:r>
      <w:r w:rsidRPr="003468C8">
        <w:t xml:space="preserve"> funkcji kierownika prac konserwatorskich przy wykonaniu kompleksowej konserwacji, drewnianych, polichromowanych i złoconych ołtarzy w obiektach wpisanych do rejestru zabytków</w:t>
      </w:r>
      <w:r w:rsidR="000875B4">
        <w:t>,</w:t>
      </w:r>
      <w:r>
        <w:t xml:space="preserve"> oferta otrzyma 0 pkt.</w:t>
      </w:r>
    </w:p>
    <w:p w14:paraId="0577CE1D" w14:textId="6069B1A7" w:rsidR="0067773B" w:rsidRDefault="0040350E" w:rsidP="00C3447A">
      <w:pPr>
        <w:pStyle w:val="Akapitzlist"/>
        <w:numPr>
          <w:ilvl w:val="0"/>
          <w:numId w:val="35"/>
        </w:numPr>
      </w:pPr>
      <w:r>
        <w:t>W przypadku podania przez wykonawcę powierzchni większej niż 100</w:t>
      </w:r>
      <w:r w:rsidRPr="0040350E">
        <w:t xml:space="preserve"> </w:t>
      </w:r>
      <w:r>
        <w:t>m</w:t>
      </w:r>
      <w:r w:rsidRPr="0067773B">
        <w:rPr>
          <w:vertAlign w:val="superscript"/>
        </w:rPr>
        <w:t>2</w:t>
      </w:r>
      <w:r>
        <w:t xml:space="preserve"> </w:t>
      </w:r>
      <w:r w:rsidR="00C3447A">
        <w:t>do punktacji zostanie podstawiona wartość 100</w:t>
      </w:r>
      <w:r w:rsidR="00C3447A" w:rsidRPr="0040350E">
        <w:t xml:space="preserve"> </w:t>
      </w:r>
      <w:r w:rsidR="00C3447A">
        <w:t>m</w:t>
      </w:r>
      <w:r w:rsidR="00C3447A" w:rsidRPr="0067773B">
        <w:rPr>
          <w:vertAlign w:val="superscript"/>
        </w:rPr>
        <w:t>2</w:t>
      </w:r>
      <w:r w:rsidR="00C3447A">
        <w:t>.</w:t>
      </w:r>
    </w:p>
    <w:p w14:paraId="30F5A463" w14:textId="55CDE929" w:rsidR="00C3447A" w:rsidRDefault="00C3447A" w:rsidP="00C3447A">
      <w:pPr>
        <w:pStyle w:val="Akapitzlist"/>
        <w:numPr>
          <w:ilvl w:val="0"/>
          <w:numId w:val="35"/>
        </w:numPr>
      </w:pPr>
      <w:r>
        <w:t>W</w:t>
      </w:r>
      <w:r w:rsidRPr="003468C8">
        <w:t>ykonawc</w:t>
      </w:r>
      <w:r>
        <w:t>y</w:t>
      </w:r>
      <w:r w:rsidRPr="003468C8">
        <w:t xml:space="preserve"> będą oceniani wg następującego wzoru:</w:t>
      </w:r>
    </w:p>
    <w:p w14:paraId="5AB0295A" w14:textId="16AA045B" w:rsidR="00C3447A" w:rsidRPr="003468C8" w:rsidRDefault="00C3447A" w:rsidP="00C3447A">
      <w:pPr>
        <w:pStyle w:val="SIWZ2"/>
        <w:widowControl/>
        <w:spacing w:after="0"/>
        <w:ind w:left="720"/>
        <w:rPr>
          <w:rFonts w:asciiTheme="majorHAnsi" w:hAnsiTheme="majorHAnsi"/>
          <w:sz w:val="18"/>
          <w:szCs w:val="18"/>
        </w:rPr>
      </w:pPr>
      <w:r>
        <w:rPr>
          <w:rFonts w:asciiTheme="majorHAnsi" w:hAnsiTheme="majorHAnsi"/>
          <w:sz w:val="18"/>
          <w:szCs w:val="18"/>
        </w:rPr>
        <w:t>Powierzchnia obrazów z badanej oferty</w:t>
      </w:r>
    </w:p>
    <w:p w14:paraId="332F5529" w14:textId="3274ACDF" w:rsidR="00C3447A" w:rsidRPr="003468C8" w:rsidRDefault="00C3447A" w:rsidP="00C3447A">
      <w:pPr>
        <w:pStyle w:val="SIWZ2"/>
        <w:widowControl/>
        <w:spacing w:after="0"/>
        <w:ind w:left="720"/>
        <w:rPr>
          <w:rFonts w:asciiTheme="majorHAnsi" w:hAnsiTheme="majorHAnsi"/>
          <w:sz w:val="18"/>
          <w:szCs w:val="18"/>
        </w:rPr>
      </w:pPr>
      <w:r w:rsidRPr="003468C8">
        <w:rPr>
          <w:rFonts w:asciiTheme="majorHAnsi" w:hAnsiTheme="majorHAnsi"/>
          <w:sz w:val="18"/>
          <w:szCs w:val="18"/>
        </w:rPr>
        <w:t>---------------------------</w:t>
      </w:r>
      <w:r>
        <w:rPr>
          <w:rFonts w:asciiTheme="majorHAnsi" w:hAnsiTheme="majorHAnsi"/>
          <w:sz w:val="18"/>
          <w:szCs w:val="18"/>
        </w:rPr>
        <w:t>--------------------------------------------</w:t>
      </w:r>
      <w:r w:rsidRPr="003468C8">
        <w:rPr>
          <w:rFonts w:asciiTheme="majorHAnsi" w:hAnsiTheme="majorHAnsi"/>
          <w:sz w:val="18"/>
          <w:szCs w:val="18"/>
        </w:rPr>
        <w:t xml:space="preserve"> × 100 pkt × waga kryterium</w:t>
      </w:r>
    </w:p>
    <w:p w14:paraId="57F45091" w14:textId="03FEC483" w:rsidR="00C3447A" w:rsidRDefault="00C3447A" w:rsidP="00C3447A">
      <w:pPr>
        <w:pStyle w:val="Akapitzlist"/>
      </w:pPr>
      <w:r w:rsidRPr="003468C8">
        <w:rPr>
          <w:rFonts w:asciiTheme="majorHAnsi" w:hAnsiTheme="majorHAnsi"/>
          <w:sz w:val="18"/>
          <w:szCs w:val="18"/>
        </w:rPr>
        <w:t>Naj</w:t>
      </w:r>
      <w:r>
        <w:rPr>
          <w:rFonts w:asciiTheme="majorHAnsi" w:hAnsiTheme="majorHAnsi"/>
          <w:sz w:val="18"/>
          <w:szCs w:val="18"/>
        </w:rPr>
        <w:t>mniejsza</w:t>
      </w:r>
      <w:r w:rsidRPr="003468C8">
        <w:rPr>
          <w:rFonts w:asciiTheme="majorHAnsi" w:hAnsiTheme="majorHAnsi"/>
          <w:sz w:val="18"/>
          <w:szCs w:val="18"/>
        </w:rPr>
        <w:t xml:space="preserve"> </w:t>
      </w:r>
      <w:r>
        <w:rPr>
          <w:rFonts w:asciiTheme="majorHAnsi" w:hAnsiTheme="majorHAnsi"/>
          <w:sz w:val="18"/>
          <w:szCs w:val="18"/>
        </w:rPr>
        <w:t>powierzchnia obrazów</w:t>
      </w:r>
    </w:p>
    <w:p w14:paraId="12D92E4D" w14:textId="08ED540B" w:rsidR="000875B4" w:rsidRDefault="000875B4" w:rsidP="00C3447A">
      <w:pPr>
        <w:pStyle w:val="Nagwek2"/>
      </w:pPr>
      <w:r>
        <w:t xml:space="preserve">Wybór oferty </w:t>
      </w:r>
    </w:p>
    <w:p w14:paraId="3063791B" w14:textId="2919DEC4" w:rsidR="000875B4" w:rsidRDefault="000875B4" w:rsidP="000875B4">
      <w:pPr>
        <w:pStyle w:val="Akapitzlist"/>
        <w:numPr>
          <w:ilvl w:val="0"/>
          <w:numId w:val="37"/>
        </w:numPr>
      </w:pPr>
      <w:r w:rsidRPr="000875B4">
        <w:t>Łączna ilość punktów otrzymanych przez wykonawcę będzie sumą punktów przyznanych w poszczególnych kryteriach</w:t>
      </w:r>
      <w:r>
        <w:t>.</w:t>
      </w:r>
    </w:p>
    <w:p w14:paraId="3BD75446" w14:textId="677BC26C" w:rsidR="000875B4" w:rsidRDefault="000875B4" w:rsidP="000875B4">
      <w:pPr>
        <w:pStyle w:val="Akapitzlist"/>
        <w:numPr>
          <w:ilvl w:val="0"/>
          <w:numId w:val="37"/>
        </w:numPr>
      </w:pPr>
      <w:r w:rsidRPr="000875B4">
        <w:t>Zamawiający wybierze ofertę, która uzyska największą liczbę punktów</w:t>
      </w:r>
      <w:r>
        <w:t>.</w:t>
      </w:r>
    </w:p>
    <w:p w14:paraId="2533E994" w14:textId="1B780A5F" w:rsidR="000875B4" w:rsidRDefault="000875B4" w:rsidP="000875B4">
      <w:pPr>
        <w:pStyle w:val="Akapitzlist"/>
        <w:numPr>
          <w:ilvl w:val="0"/>
          <w:numId w:val="37"/>
        </w:numPr>
      </w:pPr>
      <w:r w:rsidRPr="000875B4">
        <w:t>W wypadku uzyskania takiej samej ilości punktów Zamawiający może wystąpić do wykonawców, którzy złożyli najkorzystniejsze oferty o złożenie nie mniej korzystnych, ofert dodatkowych w zakresie oferowanej ceny</w:t>
      </w:r>
      <w:r>
        <w:t>.</w:t>
      </w:r>
    </w:p>
    <w:p w14:paraId="774CD6CA" w14:textId="5069A0A8" w:rsidR="008A468F" w:rsidRDefault="00FE73DC" w:rsidP="00134FCA">
      <w:pPr>
        <w:pStyle w:val="Nagwek1"/>
      </w:pPr>
      <w:r>
        <w:t>T</w:t>
      </w:r>
      <w:r w:rsidR="008A468F">
        <w:t>ermin składania ofert</w:t>
      </w:r>
    </w:p>
    <w:p w14:paraId="025DAC90" w14:textId="6AB69948" w:rsidR="00B7522D" w:rsidRPr="000875B4" w:rsidRDefault="159078C4" w:rsidP="7946D8BB">
      <w:pPr>
        <w:rPr>
          <w:b/>
          <w:bCs/>
          <w:highlight w:val="yellow"/>
        </w:rPr>
      </w:pPr>
      <w:r w:rsidRPr="000875B4">
        <w:t xml:space="preserve">Termin składania ofert upływa w dniu </w:t>
      </w:r>
      <w:r w:rsidR="0066499F">
        <w:rPr>
          <w:b/>
          <w:bCs/>
        </w:rPr>
        <w:t>05</w:t>
      </w:r>
      <w:r w:rsidR="00C847EB" w:rsidRPr="000875B4">
        <w:rPr>
          <w:b/>
          <w:bCs/>
        </w:rPr>
        <w:t>-</w:t>
      </w:r>
      <w:r w:rsidR="0066499F">
        <w:rPr>
          <w:b/>
          <w:bCs/>
        </w:rPr>
        <w:t>0</w:t>
      </w:r>
      <w:r w:rsidR="000875B4" w:rsidRPr="000875B4">
        <w:rPr>
          <w:b/>
          <w:bCs/>
        </w:rPr>
        <w:t>2</w:t>
      </w:r>
      <w:r w:rsidR="00C847EB" w:rsidRPr="000875B4">
        <w:rPr>
          <w:b/>
          <w:bCs/>
        </w:rPr>
        <w:t>-202</w:t>
      </w:r>
      <w:r w:rsidR="0066499F">
        <w:rPr>
          <w:b/>
          <w:bCs/>
        </w:rPr>
        <w:t>4</w:t>
      </w:r>
      <w:r w:rsidR="00C847EB" w:rsidRPr="000875B4">
        <w:rPr>
          <w:b/>
          <w:bCs/>
        </w:rPr>
        <w:t xml:space="preserve"> o godz. 1</w:t>
      </w:r>
      <w:r w:rsidR="001E0D64" w:rsidRPr="000875B4">
        <w:rPr>
          <w:b/>
          <w:bCs/>
        </w:rPr>
        <w:t>5</w:t>
      </w:r>
      <w:r w:rsidR="00C847EB" w:rsidRPr="000875B4">
        <w:rPr>
          <w:b/>
          <w:bCs/>
        </w:rPr>
        <w:t>:00</w:t>
      </w:r>
    </w:p>
    <w:p w14:paraId="0FE78694" w14:textId="781A09F8" w:rsidR="00FE73DC" w:rsidRDefault="00FE73DC" w:rsidP="00134FCA">
      <w:pPr>
        <w:pStyle w:val="Nagwek1"/>
      </w:pPr>
      <w:r>
        <w:t>Sposób i forma składania ofert</w:t>
      </w:r>
    </w:p>
    <w:p w14:paraId="19FD55D3" w14:textId="07C5CE48" w:rsidR="00622329" w:rsidRPr="00622329" w:rsidRDefault="00622329" w:rsidP="00622329">
      <w:pPr>
        <w:pStyle w:val="Nagwek2"/>
      </w:pPr>
      <w:r>
        <w:t>Informacje ogólne</w:t>
      </w:r>
    </w:p>
    <w:p w14:paraId="40D3ACED" w14:textId="4C6EED00" w:rsidR="00BF6F23" w:rsidRPr="001E0D64" w:rsidRDefault="00BF6F23" w:rsidP="000F4DC6">
      <w:pPr>
        <w:pStyle w:val="Akapitzlist"/>
        <w:numPr>
          <w:ilvl w:val="0"/>
          <w:numId w:val="8"/>
        </w:numPr>
      </w:pPr>
      <w:r w:rsidRPr="00BF6F23">
        <w:t xml:space="preserve">Wykonawcy zobowiązani są zapoznać się </w:t>
      </w:r>
      <w:r w:rsidRPr="001E0D64">
        <w:t xml:space="preserve">dokładnie z informacjami zawartymi w </w:t>
      </w:r>
      <w:r w:rsidR="00EB0A79" w:rsidRPr="001E0D64">
        <w:t>PZ</w:t>
      </w:r>
      <w:r w:rsidRPr="001E0D64">
        <w:t xml:space="preserve"> i przygotować ofertę zgodnie z wymaganiami określonymi w tym dokumencie, a w szczególności by treść oferty odpowiadała treści </w:t>
      </w:r>
      <w:r w:rsidR="00EB0A79" w:rsidRPr="001E0D64">
        <w:t>PZ</w:t>
      </w:r>
      <w:r w:rsidRPr="001E0D64">
        <w:t xml:space="preserve">. </w:t>
      </w:r>
    </w:p>
    <w:p w14:paraId="05FF2B67" w14:textId="013742EE" w:rsidR="005C32EA" w:rsidRPr="001E0D64" w:rsidRDefault="005C32EA" w:rsidP="000F4DC6">
      <w:pPr>
        <w:pStyle w:val="Akapitzlist"/>
        <w:numPr>
          <w:ilvl w:val="0"/>
          <w:numId w:val="8"/>
        </w:numPr>
      </w:pPr>
      <w:r w:rsidRPr="001E0D64">
        <w:t xml:space="preserve">Zaleca się, aby Wykonawcy do sporządzenia oferty wykorzystali Załączniki stanowiące integralną część </w:t>
      </w:r>
      <w:r w:rsidR="00EB0A79" w:rsidRPr="001E0D64">
        <w:t>PZ</w:t>
      </w:r>
      <w:r w:rsidRPr="001E0D64">
        <w:t xml:space="preserve">. Dopuszcza się sporządzenie własnych formularzy z zastrzeżeniem dokonywania jakichkolwiek zmian merytorycznych w stosunku do wzorów. </w:t>
      </w:r>
    </w:p>
    <w:p w14:paraId="34E55EED" w14:textId="67D98682" w:rsidR="004460E8" w:rsidRPr="001E0D64" w:rsidRDefault="000C37F4" w:rsidP="000F4DC6">
      <w:pPr>
        <w:pStyle w:val="Akapitzlist"/>
        <w:numPr>
          <w:ilvl w:val="0"/>
          <w:numId w:val="8"/>
        </w:numPr>
      </w:pPr>
      <w:r w:rsidRPr="001E0D64">
        <w:t>Oferta powinna być podpisana przez osobę upoważnioną do reprezentowania Wykonawcy, zgodnie z formą reprezentacji Wykonawcy określoną w rejestrze sądowym lub innym dokumencie, właściwym dla danej formy organizacyjnej Wykonawcy, albo przez osobę umocowaną przez osoby uprawnione, przy czym pełnomocnictwo musi być załączone do oferty.</w:t>
      </w:r>
    </w:p>
    <w:p w14:paraId="34A11331" w14:textId="77777777" w:rsidR="00ED05AD" w:rsidRPr="001E0D64" w:rsidRDefault="00ED05AD" w:rsidP="000F4DC6">
      <w:pPr>
        <w:pStyle w:val="Akapitzlist"/>
        <w:numPr>
          <w:ilvl w:val="0"/>
          <w:numId w:val="8"/>
        </w:numPr>
      </w:pPr>
      <w:r w:rsidRPr="001E0D64">
        <w:t>Wykonawca ponosi wszelkie koszty związane z przygotowaniem i złożeniem oferty.</w:t>
      </w:r>
    </w:p>
    <w:p w14:paraId="73287829" w14:textId="2898E998" w:rsidR="006C29FA" w:rsidRDefault="006C29FA" w:rsidP="006C29FA">
      <w:pPr>
        <w:pStyle w:val="Nagwek2"/>
      </w:pPr>
      <w:r>
        <w:t>Komunikacja z Zamawiającym</w:t>
      </w:r>
    </w:p>
    <w:p w14:paraId="65BEEE96" w14:textId="6CD683E8" w:rsidR="006C29FA" w:rsidRDefault="006C29FA" w:rsidP="000F4DC6">
      <w:pPr>
        <w:pStyle w:val="Akapitzlist"/>
        <w:numPr>
          <w:ilvl w:val="0"/>
          <w:numId w:val="12"/>
        </w:numPr>
      </w:pPr>
      <w:r>
        <w:t>W postępowaniu o udzielenie zamówienia komunikacja między Zamawiającym a Wykonawcami odbywa się przy użyciu</w:t>
      </w:r>
      <w:r w:rsidR="005270AA">
        <w:t xml:space="preserve"> poczty elektronicznej</w:t>
      </w:r>
      <w:r w:rsidR="00D27480">
        <w:t xml:space="preserve"> lub </w:t>
      </w:r>
      <w:r w:rsidR="00BE11EB">
        <w:t>tradycyjnej.</w:t>
      </w:r>
      <w:r w:rsidR="005270AA">
        <w:t xml:space="preserve"> </w:t>
      </w:r>
    </w:p>
    <w:p w14:paraId="20732BA3" w14:textId="6770C733" w:rsidR="006C29FA" w:rsidRDefault="006C29FA" w:rsidP="000F4DC6">
      <w:pPr>
        <w:pStyle w:val="Akapitzlist"/>
        <w:numPr>
          <w:ilvl w:val="0"/>
          <w:numId w:val="12"/>
        </w:numPr>
      </w:pPr>
      <w:r w:rsidRPr="0091484D">
        <w:t xml:space="preserve">Pytania co do przedmiotu zamówienia składa się </w:t>
      </w:r>
      <w:r w:rsidR="00CD2228" w:rsidRPr="0091484D">
        <w:t xml:space="preserve">wyłącznie </w:t>
      </w:r>
      <w:r w:rsidRPr="0091484D">
        <w:t xml:space="preserve">w postaci elektronicznej </w:t>
      </w:r>
      <w:r w:rsidR="005270AA" w:rsidRPr="0091484D">
        <w:t xml:space="preserve">na adres </w:t>
      </w:r>
      <w:hyperlink r:id="rId13" w:history="1">
        <w:r w:rsidR="0091484D" w:rsidRPr="00171F1A">
          <w:rPr>
            <w:rStyle w:val="Hipercze"/>
          </w:rPr>
          <w:t>archikatedra@przemyska.pl</w:t>
        </w:r>
      </w:hyperlink>
      <w:r w:rsidR="00E70F50">
        <w:t>.</w:t>
      </w:r>
    </w:p>
    <w:p w14:paraId="59EED428" w14:textId="245039C8" w:rsidR="00D57D25" w:rsidRDefault="00D57D25" w:rsidP="00D27480">
      <w:pPr>
        <w:pStyle w:val="Akapitzlist"/>
        <w:numPr>
          <w:ilvl w:val="0"/>
          <w:numId w:val="12"/>
        </w:numPr>
      </w:pPr>
      <w:r w:rsidRPr="0091484D">
        <w:t xml:space="preserve">Wykonawca zobowiązany jest do wysyłania wszelkiej korespondencji na </w:t>
      </w:r>
      <w:r w:rsidR="005270AA" w:rsidRPr="0091484D">
        <w:t xml:space="preserve">adres </w:t>
      </w:r>
      <w:hyperlink r:id="rId14" w:history="1">
        <w:r w:rsidR="0091484D" w:rsidRPr="00171F1A">
          <w:rPr>
            <w:rStyle w:val="Hipercze"/>
          </w:rPr>
          <w:t>archikatedra@przemyska.pl</w:t>
        </w:r>
      </w:hyperlink>
      <w:r w:rsidR="00E70F50">
        <w:t xml:space="preserve">. </w:t>
      </w:r>
    </w:p>
    <w:p w14:paraId="0D5218D3" w14:textId="77777777" w:rsidR="00A02F6F" w:rsidRPr="006F2D2E" w:rsidRDefault="00A02F6F" w:rsidP="000F4DC6">
      <w:pPr>
        <w:pStyle w:val="Akapitzlist"/>
        <w:numPr>
          <w:ilvl w:val="0"/>
          <w:numId w:val="12"/>
        </w:numPr>
        <w:spacing w:after="0"/>
      </w:pPr>
      <w:r w:rsidRPr="006F2D2E">
        <w:t>Pytania do</w:t>
      </w:r>
      <w:r>
        <w:t xml:space="preserve"> </w:t>
      </w:r>
      <w:r w:rsidRPr="006F2D2E">
        <w:t>treści zapytania:</w:t>
      </w:r>
    </w:p>
    <w:p w14:paraId="218EFFB7" w14:textId="2894395F" w:rsidR="00A02F6F" w:rsidRPr="00642FB4" w:rsidRDefault="00A02F6F" w:rsidP="000F4DC6">
      <w:pPr>
        <w:pStyle w:val="Akapitzlist"/>
        <w:widowControl w:val="0"/>
        <w:numPr>
          <w:ilvl w:val="0"/>
          <w:numId w:val="13"/>
        </w:numPr>
        <w:shd w:val="clear" w:color="auto" w:fill="FFFFFF"/>
        <w:tabs>
          <w:tab w:val="left" w:pos="-851"/>
        </w:tabs>
        <w:autoSpaceDE w:val="0"/>
        <w:autoSpaceDN w:val="0"/>
        <w:adjustRightInd w:val="0"/>
        <w:spacing w:after="0"/>
        <w:rPr>
          <w:rFonts w:cs="Arial"/>
        </w:rPr>
      </w:pPr>
      <w:r w:rsidRPr="006F2D2E">
        <w:rPr>
          <w:rFonts w:cs="Arial"/>
        </w:rPr>
        <w:t>Wykonawca m</w:t>
      </w:r>
      <w:r w:rsidRPr="001E0D64">
        <w:rPr>
          <w:rFonts w:cs="Arial"/>
        </w:rPr>
        <w:t xml:space="preserve">oże zwrócić się do zamawiającego o wyjaśnienie treści </w:t>
      </w:r>
      <w:r w:rsidR="00961D84" w:rsidRPr="001E0D64">
        <w:rPr>
          <w:rFonts w:cs="Arial"/>
        </w:rPr>
        <w:t>postępowania zakupowego</w:t>
      </w:r>
      <w:r w:rsidRPr="001E0D64">
        <w:rPr>
          <w:rFonts w:cs="Arial"/>
        </w:rPr>
        <w:t xml:space="preserve">. Zamawiający </w:t>
      </w:r>
      <w:r w:rsidRPr="006F2D2E">
        <w:rPr>
          <w:rFonts w:cs="Arial"/>
        </w:rPr>
        <w:t xml:space="preserve">jest </w:t>
      </w:r>
      <w:r w:rsidR="00212D99">
        <w:rPr>
          <w:rFonts w:cs="Arial"/>
        </w:rPr>
        <w:t>z</w:t>
      </w:r>
      <w:r w:rsidRPr="006F2D2E">
        <w:rPr>
          <w:rFonts w:cs="Arial"/>
        </w:rPr>
        <w:t xml:space="preserve">obowiązany udzielić wyjaśnień niezwłocznie, jednak nie później niż na 2 dni przed upływem terminu składania ofert </w:t>
      </w:r>
      <w:r w:rsidRPr="00642FB4">
        <w:rPr>
          <w:rFonts w:cs="Arial"/>
        </w:rPr>
        <w:t xml:space="preserve">pod warunkiem, że wniosek o wyjaśnienie treści specyfikacji istotnych warunków zamówienia wpłynął do zamawiającego nie później niż do końca dnia, w którym upływa połowa wyznaczonego terminu składania ofert. </w:t>
      </w:r>
    </w:p>
    <w:p w14:paraId="05F4D7A4" w14:textId="30E20854" w:rsidR="00A02F6F" w:rsidRPr="006F2D2E" w:rsidRDefault="00A02F6F" w:rsidP="000F4DC6">
      <w:pPr>
        <w:pStyle w:val="Akapitzlist"/>
        <w:widowControl w:val="0"/>
        <w:numPr>
          <w:ilvl w:val="0"/>
          <w:numId w:val="13"/>
        </w:numPr>
        <w:shd w:val="clear" w:color="auto" w:fill="FFFFFF"/>
        <w:tabs>
          <w:tab w:val="left" w:pos="-851"/>
        </w:tabs>
        <w:autoSpaceDE w:val="0"/>
        <w:autoSpaceDN w:val="0"/>
        <w:adjustRightInd w:val="0"/>
        <w:spacing w:after="0"/>
        <w:rPr>
          <w:rFonts w:cs="Arial"/>
        </w:rPr>
      </w:pPr>
      <w:r w:rsidRPr="00642FB4">
        <w:rPr>
          <w:rFonts w:cs="Arial"/>
        </w:rPr>
        <w:t>Jeżeli wniosek o wyjaśnienie treści</w:t>
      </w:r>
      <w:r w:rsidR="00861681" w:rsidRPr="00642FB4">
        <w:rPr>
          <w:rFonts w:cs="Arial"/>
        </w:rPr>
        <w:t xml:space="preserve"> postępowania zakupowego</w:t>
      </w:r>
      <w:r w:rsidRPr="00642FB4">
        <w:rPr>
          <w:rFonts w:cs="Arial"/>
        </w:rPr>
        <w:t xml:space="preserve"> wpłynął po upływie terminu składania wniosku, o którym mowa w lit. a), lub dotyczy udzielonych wyjaśnień, zamawiający może udzielić wyjaśnień albo pozostawić wniosek bez rozpoznania</w:t>
      </w:r>
      <w:r w:rsidRPr="006F2D2E">
        <w:rPr>
          <w:rFonts w:cs="Arial"/>
        </w:rPr>
        <w:t>.</w:t>
      </w:r>
    </w:p>
    <w:p w14:paraId="1D015EFC" w14:textId="7B4E52E0" w:rsidR="00A02F6F" w:rsidRDefault="00A02F6F" w:rsidP="000F4DC6">
      <w:pPr>
        <w:pStyle w:val="Akapitzlist"/>
        <w:widowControl w:val="0"/>
        <w:numPr>
          <w:ilvl w:val="0"/>
          <w:numId w:val="13"/>
        </w:numPr>
        <w:shd w:val="clear" w:color="auto" w:fill="FFFFFF"/>
        <w:tabs>
          <w:tab w:val="left" w:pos="-851"/>
        </w:tabs>
        <w:autoSpaceDE w:val="0"/>
        <w:autoSpaceDN w:val="0"/>
        <w:adjustRightInd w:val="0"/>
        <w:spacing w:after="0"/>
        <w:rPr>
          <w:rFonts w:cs="Arial"/>
        </w:rPr>
      </w:pPr>
      <w:r w:rsidRPr="006F2D2E">
        <w:rPr>
          <w:rFonts w:cs="Arial"/>
        </w:rPr>
        <w:t>Przedłużenie terminu składania ofert nie wpływa na bieg terminu składania wniosku, o którym mowa w lit. a)</w:t>
      </w:r>
    </w:p>
    <w:p w14:paraId="0954F49C" w14:textId="77777777" w:rsidR="00AD5202" w:rsidRPr="00AD5202" w:rsidRDefault="0038176C" w:rsidP="000F4DC6">
      <w:pPr>
        <w:pStyle w:val="Akapitzlist"/>
        <w:widowControl w:val="0"/>
        <w:numPr>
          <w:ilvl w:val="0"/>
          <w:numId w:val="12"/>
        </w:numPr>
        <w:shd w:val="clear" w:color="auto" w:fill="FFFFFF"/>
        <w:tabs>
          <w:tab w:val="left" w:pos="-851"/>
        </w:tabs>
        <w:autoSpaceDE w:val="0"/>
        <w:autoSpaceDN w:val="0"/>
        <w:adjustRightInd w:val="0"/>
        <w:spacing w:after="0"/>
      </w:pPr>
      <w:r w:rsidRPr="00AD5202">
        <w:rPr>
          <w:rFonts w:cs="Arial"/>
        </w:rPr>
        <w:t xml:space="preserve">Zamawiający zastrzega sobie prawo do nieudzielenie odpowiedzi na pytania przekazane mu </w:t>
      </w:r>
      <w:r w:rsidRPr="00AD5202">
        <w:rPr>
          <w:rFonts w:cs="Arial"/>
        </w:rPr>
        <w:lastRenderedPageBreak/>
        <w:t>w</w:t>
      </w:r>
      <w:r w:rsidR="001D7445" w:rsidRPr="00AD5202">
        <w:rPr>
          <w:rFonts w:cs="Arial"/>
        </w:rPr>
        <w:t> </w:t>
      </w:r>
      <w:r w:rsidRPr="00AD5202">
        <w:rPr>
          <w:rFonts w:cs="Arial"/>
        </w:rPr>
        <w:t>sposób inny niż opisany powyżej, w szczególności Zamawiający nie odpowiada na pytania za pośrednictwem telefonu</w:t>
      </w:r>
      <w:r w:rsidR="00AD5202">
        <w:rPr>
          <w:rFonts w:cs="Arial"/>
        </w:rPr>
        <w:t xml:space="preserve">. </w:t>
      </w:r>
    </w:p>
    <w:p w14:paraId="441EE1BC" w14:textId="7B1C577B" w:rsidR="00D57D25" w:rsidRPr="0091484D" w:rsidRDefault="00D57D25" w:rsidP="000F4DC6">
      <w:pPr>
        <w:pStyle w:val="Akapitzlist"/>
        <w:widowControl w:val="0"/>
        <w:numPr>
          <w:ilvl w:val="0"/>
          <w:numId w:val="12"/>
        </w:numPr>
        <w:shd w:val="clear" w:color="auto" w:fill="FFFFFF"/>
        <w:tabs>
          <w:tab w:val="left" w:pos="-851"/>
        </w:tabs>
        <w:autoSpaceDE w:val="0"/>
        <w:autoSpaceDN w:val="0"/>
        <w:adjustRightInd w:val="0"/>
        <w:spacing w:after="0"/>
      </w:pPr>
      <w:r>
        <w:t>Osobami uprawnionymi do</w:t>
      </w:r>
      <w:r w:rsidRPr="0091484D">
        <w:t xml:space="preserve"> kontaktowania się z wykonawcami są:</w:t>
      </w:r>
    </w:p>
    <w:p w14:paraId="6FC6AF5A" w14:textId="2122DB8D" w:rsidR="00D57D25" w:rsidRPr="00165115" w:rsidRDefault="0091484D" w:rsidP="000F4DC6">
      <w:pPr>
        <w:pStyle w:val="Akapitzlist"/>
        <w:widowControl w:val="0"/>
        <w:numPr>
          <w:ilvl w:val="0"/>
          <w:numId w:val="19"/>
        </w:numPr>
        <w:shd w:val="clear" w:color="auto" w:fill="FFFFFF" w:themeFill="background1"/>
        <w:autoSpaceDE w:val="0"/>
        <w:autoSpaceDN w:val="0"/>
        <w:adjustRightInd w:val="0"/>
        <w:spacing w:after="0"/>
      </w:pPr>
      <w:r w:rsidRPr="0091484D">
        <w:t>Ks. Mieczysław Rusin:</w:t>
      </w:r>
      <w:r w:rsidR="009C4445" w:rsidRPr="000F15A5">
        <w:rPr>
          <w:color w:val="FF0000"/>
        </w:rPr>
        <w:t xml:space="preserve"> </w:t>
      </w:r>
      <w:hyperlink r:id="rId15" w:history="1">
        <w:r w:rsidRPr="00171F1A">
          <w:rPr>
            <w:rStyle w:val="Hipercze"/>
          </w:rPr>
          <w:t>archikatedra@przemyska.pl</w:t>
        </w:r>
      </w:hyperlink>
      <w:r>
        <w:t xml:space="preserve">. </w:t>
      </w:r>
      <w:r w:rsidR="00165115">
        <w:t xml:space="preserve"> </w:t>
      </w:r>
    </w:p>
    <w:p w14:paraId="2D3E1845" w14:textId="77CF1E90" w:rsidR="005237FA" w:rsidRPr="00165115" w:rsidRDefault="0091484D" w:rsidP="0091484D">
      <w:pPr>
        <w:tabs>
          <w:tab w:val="left" w:pos="1230"/>
        </w:tabs>
        <w:ind w:left="-12"/>
      </w:pPr>
      <w:r>
        <w:tab/>
      </w:r>
    </w:p>
    <w:p w14:paraId="1F0A126E" w14:textId="720400A6" w:rsidR="00ED05AD" w:rsidRDefault="00296D21" w:rsidP="0009515B">
      <w:pPr>
        <w:pStyle w:val="Nagwek2"/>
      </w:pPr>
      <w:r>
        <w:t xml:space="preserve">Sposób złożenia oferty – informacje ogólne </w:t>
      </w:r>
    </w:p>
    <w:p w14:paraId="07A1DC65" w14:textId="401FB19E" w:rsidR="002547DC" w:rsidRPr="00622329" w:rsidRDefault="002547DC" w:rsidP="002F4361">
      <w:pPr>
        <w:pStyle w:val="Nagwek3"/>
        <w:numPr>
          <w:ilvl w:val="0"/>
          <w:numId w:val="0"/>
        </w:numPr>
      </w:pPr>
    </w:p>
    <w:p w14:paraId="343B0511" w14:textId="57028BCA" w:rsidR="001E0D64" w:rsidRPr="00642FB4" w:rsidRDefault="001E0D64" w:rsidP="001E0D64">
      <w:pPr>
        <w:pStyle w:val="Akapitzlist"/>
        <w:numPr>
          <w:ilvl w:val="0"/>
          <w:numId w:val="14"/>
        </w:numPr>
      </w:pPr>
      <w:r w:rsidRPr="00A6419A">
        <w:t xml:space="preserve">Oferty należy składać na adres </w:t>
      </w:r>
      <w:bookmarkStart w:id="9" w:name="_Hlk151308085"/>
      <w:r w:rsidRPr="00A6419A">
        <w:t>Parafia Rzymskokatolicka pw. św. Jana Chrzciciela przy Bazylice Archikatedralnej w Przemyślu</w:t>
      </w:r>
      <w:r w:rsidR="0091484D" w:rsidRPr="00A6419A">
        <w:t xml:space="preserve"> - 37-</w:t>
      </w:r>
      <w:r w:rsidR="0091484D" w:rsidRPr="00642FB4">
        <w:t>700 Przemyśl, ul. Zamkowa 3</w:t>
      </w:r>
      <w:bookmarkEnd w:id="9"/>
      <w:r w:rsidRPr="00642FB4">
        <w:t xml:space="preserve">, </w:t>
      </w:r>
      <w:r w:rsidR="00BF3148" w:rsidRPr="00642FB4">
        <w:t>kancelaria.</w:t>
      </w:r>
    </w:p>
    <w:p w14:paraId="0BBFC24C" w14:textId="402CE82E" w:rsidR="002F4361" w:rsidRPr="00642FB4" w:rsidRDefault="002F4361" w:rsidP="000F4DC6">
      <w:pPr>
        <w:pStyle w:val="Akapitzlist"/>
        <w:numPr>
          <w:ilvl w:val="0"/>
          <w:numId w:val="14"/>
        </w:numPr>
        <w:rPr>
          <w:u w:val="single"/>
        </w:rPr>
      </w:pPr>
      <w:r w:rsidRPr="00642FB4">
        <w:t>Oferty w postępowaniu można składać</w:t>
      </w:r>
      <w:r w:rsidR="004D5154" w:rsidRPr="00642FB4">
        <w:t xml:space="preserve"> </w:t>
      </w:r>
      <w:r w:rsidR="00D27480" w:rsidRPr="00642FB4">
        <w:t>z</w:t>
      </w:r>
      <w:r w:rsidR="00D27480" w:rsidRPr="00642FB4">
        <w:rPr>
          <w:b/>
          <w:bCs/>
        </w:rPr>
        <w:t xml:space="preserve"> </w:t>
      </w:r>
      <w:r w:rsidRPr="00642FB4">
        <w:t xml:space="preserve">wykorzystaniem </w:t>
      </w:r>
      <w:r w:rsidR="00AD5202" w:rsidRPr="00642FB4">
        <w:t xml:space="preserve">drogi elektronicznej na adres </w:t>
      </w:r>
      <w:hyperlink r:id="rId16" w:history="1">
        <w:r w:rsidR="0091484D" w:rsidRPr="00642FB4">
          <w:rPr>
            <w:rStyle w:val="Hipercze"/>
            <w:color w:val="auto"/>
          </w:rPr>
          <w:t>archikatedra@przemyska.pl</w:t>
        </w:r>
      </w:hyperlink>
      <w:r w:rsidR="00165115" w:rsidRPr="00642FB4">
        <w:t xml:space="preserve">. </w:t>
      </w:r>
      <w:r w:rsidR="00D27480" w:rsidRPr="00642FB4">
        <w:t xml:space="preserve"> </w:t>
      </w:r>
    </w:p>
    <w:p w14:paraId="3ACEB5F5" w14:textId="291DAFF2" w:rsidR="009622E8" w:rsidRPr="00642FB4" w:rsidRDefault="009622E8" w:rsidP="000F4DC6">
      <w:pPr>
        <w:pStyle w:val="Akapitzlist"/>
        <w:numPr>
          <w:ilvl w:val="0"/>
          <w:numId w:val="14"/>
        </w:numPr>
        <w:rPr>
          <w:u w:val="single"/>
        </w:rPr>
      </w:pPr>
      <w:r w:rsidRPr="00642FB4">
        <w:t>Oferty</w:t>
      </w:r>
      <w:r w:rsidR="00D27480" w:rsidRPr="00642FB4">
        <w:t xml:space="preserve"> składane drogą elektroniczną</w:t>
      </w:r>
      <w:r w:rsidRPr="00642FB4">
        <w:t xml:space="preserve"> </w:t>
      </w:r>
      <w:r w:rsidR="007F4224" w:rsidRPr="00642FB4">
        <w:t xml:space="preserve">powinny posiadać formę pliku PDF podpisanego odręcznie i następnie zeskanowanego lub podpisanego </w:t>
      </w:r>
      <w:r w:rsidR="00DC02E3" w:rsidRPr="00642FB4">
        <w:t xml:space="preserve">podpisem osobistym, profilem zaufanym lub </w:t>
      </w:r>
      <w:r w:rsidR="007F4224" w:rsidRPr="00642FB4">
        <w:t xml:space="preserve">kwalifikowanym podpisem elektronicznym. </w:t>
      </w:r>
    </w:p>
    <w:p w14:paraId="6A47C74A" w14:textId="61C07259" w:rsidR="00BD7703" w:rsidRPr="00D27480" w:rsidRDefault="00BD7703" w:rsidP="000F4DC6">
      <w:pPr>
        <w:pStyle w:val="Akapitzlist"/>
        <w:numPr>
          <w:ilvl w:val="0"/>
          <w:numId w:val="14"/>
        </w:numPr>
        <w:rPr>
          <w:u w:val="single"/>
        </w:rPr>
      </w:pPr>
      <w:r w:rsidRPr="00642FB4">
        <w:t>Oferta</w:t>
      </w:r>
      <w:r w:rsidR="00D27480" w:rsidRPr="00642FB4">
        <w:t xml:space="preserve">, o której mowa w pkt. 2 </w:t>
      </w:r>
      <w:r w:rsidRPr="00642FB4">
        <w:t xml:space="preserve">niepodpisania </w:t>
      </w:r>
      <w:r w:rsidR="00861681" w:rsidRPr="00642FB4">
        <w:t xml:space="preserve">podpisem osobistym, profilem zaufanym lub kwalifikowanym podpisem elektronicznym </w:t>
      </w:r>
      <w:r w:rsidRPr="00642FB4">
        <w:t xml:space="preserve">powinna zostać podpisana przez osoby upoważnione, a następnie zeskanowana i w takiej formie </w:t>
      </w:r>
      <w:r w:rsidR="009852AC" w:rsidRPr="00642FB4">
        <w:t>przesłana</w:t>
      </w:r>
      <w:r w:rsidRPr="00642FB4">
        <w:t xml:space="preserve">. W takim wypadku Zamawiający zastrzega sobie prawo do żądania przesłania oryginału </w:t>
      </w:r>
      <w:r w:rsidRPr="00D27480">
        <w:t xml:space="preserve">oferty.  </w:t>
      </w:r>
    </w:p>
    <w:p w14:paraId="464A0354" w14:textId="506C8F81" w:rsidR="00DC02E3" w:rsidRPr="00165115" w:rsidRDefault="00DC02E3" w:rsidP="000F4DC6">
      <w:pPr>
        <w:pStyle w:val="Akapitzlist"/>
        <w:numPr>
          <w:ilvl w:val="0"/>
          <w:numId w:val="14"/>
        </w:numPr>
        <w:rPr>
          <w:b/>
          <w:bCs/>
          <w:u w:val="single"/>
        </w:rPr>
      </w:pPr>
      <w:r w:rsidRPr="00D27480">
        <w:t>Zaleca się, aby</w:t>
      </w:r>
      <w:r>
        <w:rPr>
          <w:b/>
          <w:bCs/>
        </w:rPr>
        <w:t xml:space="preserve"> </w:t>
      </w:r>
      <w:r w:rsidRPr="00DC02E3">
        <w:t>ofert</w:t>
      </w:r>
      <w:r>
        <w:t xml:space="preserve">a </w:t>
      </w:r>
      <w:r w:rsidR="00DE0338">
        <w:t xml:space="preserve">elektroniczna </w:t>
      </w:r>
      <w:r>
        <w:t xml:space="preserve">miała formę pojedynczego pliku </w:t>
      </w:r>
      <w:r w:rsidR="00F61B30">
        <w:t xml:space="preserve">PDF lub spakowanego archiwum np. ZIP, RAR, itp. </w:t>
      </w:r>
    </w:p>
    <w:p w14:paraId="7B907C10" w14:textId="3D225A5E" w:rsidR="00165115" w:rsidRPr="00DC02E3" w:rsidRDefault="00165115" w:rsidP="000F4DC6">
      <w:pPr>
        <w:pStyle w:val="Akapitzlist"/>
        <w:numPr>
          <w:ilvl w:val="0"/>
          <w:numId w:val="14"/>
        </w:numPr>
        <w:rPr>
          <w:b/>
          <w:bCs/>
          <w:u w:val="single"/>
        </w:rPr>
      </w:pPr>
      <w:r>
        <w:t xml:space="preserve">Wielkość oferty nie może przekraczać 20 MB. </w:t>
      </w:r>
    </w:p>
    <w:p w14:paraId="1E4381C2" w14:textId="60F7609B" w:rsidR="00D172DB" w:rsidRDefault="00D172DB" w:rsidP="000F4DC6">
      <w:pPr>
        <w:pStyle w:val="Akapitzlist"/>
        <w:numPr>
          <w:ilvl w:val="0"/>
          <w:numId w:val="14"/>
        </w:numPr>
      </w:pPr>
      <w:r w:rsidRPr="0091484D">
        <w:t xml:space="preserve">Wykonawca może przed upływem terminu do składania ofert zmienić lub wycofać ofertę. W tym celu należy </w:t>
      </w:r>
      <w:r w:rsidR="009852AC" w:rsidRPr="0091484D">
        <w:t>złożyć stosowne oświadczenie na adres</w:t>
      </w:r>
      <w:r w:rsidR="009852AC" w:rsidRPr="0043109B">
        <w:rPr>
          <w:color w:val="FF0000"/>
        </w:rPr>
        <w:t xml:space="preserve"> </w:t>
      </w:r>
      <w:hyperlink r:id="rId17" w:history="1">
        <w:r w:rsidR="0091484D" w:rsidRPr="00171F1A">
          <w:rPr>
            <w:rStyle w:val="Hipercze"/>
          </w:rPr>
          <w:t>archikatedra@przemyska.pl</w:t>
        </w:r>
      </w:hyperlink>
      <w:r w:rsidR="0091484D">
        <w:t xml:space="preserve">. </w:t>
      </w:r>
      <w:r w:rsidR="00AD1373">
        <w:t xml:space="preserve"> </w:t>
      </w:r>
    </w:p>
    <w:p w14:paraId="6F2D8F28" w14:textId="6DC4F0A3" w:rsidR="00BD7703" w:rsidRDefault="00775A9C" w:rsidP="000F4DC6">
      <w:pPr>
        <w:pStyle w:val="Akapitzlist"/>
        <w:numPr>
          <w:ilvl w:val="0"/>
          <w:numId w:val="14"/>
        </w:numPr>
      </w:pPr>
      <w:r>
        <w:t xml:space="preserve">Za datę złożenia oferty </w:t>
      </w:r>
      <w:r w:rsidR="00DE0338">
        <w:t xml:space="preserve">elektronicznej </w:t>
      </w:r>
      <w:r>
        <w:t xml:space="preserve">uważa się datę widoczną w systemie </w:t>
      </w:r>
      <w:r w:rsidR="009852AC">
        <w:t>pocztowym Zamawiającego</w:t>
      </w:r>
      <w:r>
        <w:t xml:space="preserve">. </w:t>
      </w:r>
    </w:p>
    <w:p w14:paraId="1ED5B7A3" w14:textId="7E2166B1" w:rsidR="00D172DB" w:rsidRDefault="00D172DB" w:rsidP="000F4DC6">
      <w:pPr>
        <w:pStyle w:val="Akapitzlist"/>
        <w:numPr>
          <w:ilvl w:val="0"/>
          <w:numId w:val="14"/>
        </w:numPr>
      </w:pPr>
      <w:r>
        <w:t>Wykonawca po upływie terminu do składania ofert nie może skutecznie dokonać zmiany ani wycofać złożonej oferty.</w:t>
      </w:r>
    </w:p>
    <w:p w14:paraId="7136A726" w14:textId="77777777" w:rsidR="001D7781" w:rsidRPr="00D47602" w:rsidRDefault="001D7781" w:rsidP="000F4DC6">
      <w:pPr>
        <w:pStyle w:val="Akapitzlist"/>
        <w:numPr>
          <w:ilvl w:val="0"/>
          <w:numId w:val="14"/>
        </w:numPr>
        <w:spacing w:after="0"/>
      </w:pPr>
      <w:r w:rsidRPr="00D47602">
        <w:t xml:space="preserve">Zamawiający nie dopuszcza składania ofert wariantowych. Złożenie przez Wykonawcę więcej niż jednej oferty </w:t>
      </w:r>
      <w:r>
        <w:t>na zamówienie</w:t>
      </w:r>
      <w:r w:rsidRPr="00D47602">
        <w:t xml:space="preserve"> i/lub oferty wariantowej spowoduje odrzucenie przez Zamawiającego wszystkich złożonych ofert. </w:t>
      </w:r>
    </w:p>
    <w:p w14:paraId="58B75597" w14:textId="77777777" w:rsidR="001D7781" w:rsidRPr="00642FB4" w:rsidRDefault="001D7781" w:rsidP="000F4DC6">
      <w:pPr>
        <w:pStyle w:val="Akapitzlist"/>
        <w:numPr>
          <w:ilvl w:val="0"/>
          <w:numId w:val="14"/>
        </w:numPr>
        <w:spacing w:after="0"/>
        <w:rPr>
          <w:bCs/>
        </w:rPr>
      </w:pPr>
      <w:r w:rsidRPr="00DE0338">
        <w:rPr>
          <w:bCs/>
        </w:rPr>
        <w:t xml:space="preserve">Oferty zaleca się sporządzić na załączonym </w:t>
      </w:r>
      <w:r w:rsidRPr="00642FB4">
        <w:rPr>
          <w:bCs/>
        </w:rPr>
        <w:t xml:space="preserve">formularzu. </w:t>
      </w:r>
    </w:p>
    <w:p w14:paraId="0C5B5435" w14:textId="77777777" w:rsidR="001D7781" w:rsidRPr="00642FB4" w:rsidRDefault="001D7781" w:rsidP="000F4DC6">
      <w:pPr>
        <w:pStyle w:val="Akapitzlist"/>
        <w:numPr>
          <w:ilvl w:val="0"/>
          <w:numId w:val="14"/>
        </w:numPr>
        <w:spacing w:after="0"/>
        <w:rPr>
          <w:bCs/>
        </w:rPr>
      </w:pPr>
      <w:r w:rsidRPr="00642FB4">
        <w:rPr>
          <w:bCs/>
        </w:rPr>
        <w:t xml:space="preserve">Oferty zaleca się sporządzić pismem maszynowym lub komputerowym. </w:t>
      </w:r>
    </w:p>
    <w:p w14:paraId="26BA1A45" w14:textId="5A7C057F" w:rsidR="001D7781" w:rsidRPr="00642FB4" w:rsidRDefault="001D7781" w:rsidP="000F4DC6">
      <w:pPr>
        <w:pStyle w:val="Akapitzlist"/>
        <w:numPr>
          <w:ilvl w:val="0"/>
          <w:numId w:val="14"/>
        </w:numPr>
        <w:spacing w:after="0"/>
      </w:pPr>
      <w:r w:rsidRPr="00642FB4">
        <w:t xml:space="preserve">Oferty należy złożyć z ceną wyrażoną w Polskich Złotych (PLN). </w:t>
      </w:r>
      <w:r w:rsidR="00F61B30" w:rsidRPr="00642FB4">
        <w:t xml:space="preserve">Oferty złożone z ceną wyrażoną w innej walucie zostaną odrzucone. </w:t>
      </w:r>
    </w:p>
    <w:p w14:paraId="669D7057" w14:textId="49D70A6D" w:rsidR="00ED2BA4" w:rsidRPr="00642FB4" w:rsidRDefault="00ED2BA4" w:rsidP="00ED2BA4">
      <w:pPr>
        <w:pStyle w:val="Akapitzlist"/>
        <w:numPr>
          <w:ilvl w:val="0"/>
          <w:numId w:val="14"/>
        </w:numPr>
        <w:spacing w:after="0"/>
      </w:pPr>
      <w:r w:rsidRPr="00642FB4">
        <w:t>Zamawiający odrzuci ofertę wykonawcy jeżeli:</w:t>
      </w:r>
    </w:p>
    <w:p w14:paraId="40EBA6ED" w14:textId="77777777" w:rsidR="00ED2BA4" w:rsidRPr="00642FB4" w:rsidRDefault="00ED2BA4" w:rsidP="00ED2BA4">
      <w:pPr>
        <w:pStyle w:val="Akapitzlist"/>
        <w:numPr>
          <w:ilvl w:val="1"/>
          <w:numId w:val="14"/>
        </w:numPr>
        <w:spacing w:after="0"/>
      </w:pPr>
      <w:r w:rsidRPr="00642FB4">
        <w:t>została złożona po terminie składania ofert;</w:t>
      </w:r>
    </w:p>
    <w:p w14:paraId="2B6FAC76" w14:textId="77777777" w:rsidR="00ED2BA4" w:rsidRPr="00642FB4" w:rsidRDefault="00ED2BA4" w:rsidP="00ED2BA4">
      <w:pPr>
        <w:pStyle w:val="Akapitzlist"/>
        <w:numPr>
          <w:ilvl w:val="1"/>
          <w:numId w:val="14"/>
        </w:numPr>
        <w:spacing w:after="0"/>
      </w:pPr>
      <w:r w:rsidRPr="00642FB4">
        <w:t>została złożona przez wykonawcę:</w:t>
      </w:r>
    </w:p>
    <w:p w14:paraId="763806F3" w14:textId="77777777" w:rsidR="00ED2BA4" w:rsidRPr="00642FB4" w:rsidRDefault="00ED2BA4" w:rsidP="00ED2BA4">
      <w:pPr>
        <w:pStyle w:val="Akapitzlist"/>
        <w:numPr>
          <w:ilvl w:val="2"/>
          <w:numId w:val="14"/>
        </w:numPr>
        <w:spacing w:after="0"/>
      </w:pPr>
      <w:r w:rsidRPr="00642FB4">
        <w:t>podlegającego wykluczeniu z postępowania lub</w:t>
      </w:r>
    </w:p>
    <w:p w14:paraId="5E6FA18B" w14:textId="77777777" w:rsidR="00ED2BA4" w:rsidRPr="00642FB4" w:rsidRDefault="00ED2BA4" w:rsidP="00ED2BA4">
      <w:pPr>
        <w:pStyle w:val="Akapitzlist"/>
        <w:numPr>
          <w:ilvl w:val="2"/>
          <w:numId w:val="14"/>
        </w:numPr>
        <w:spacing w:after="0"/>
      </w:pPr>
      <w:r w:rsidRPr="00642FB4">
        <w:t>niespełniającego warunków udziału w postępowaniu, lub</w:t>
      </w:r>
    </w:p>
    <w:p w14:paraId="7B9548B4" w14:textId="77777777" w:rsidR="00ED2BA4" w:rsidRPr="00642FB4" w:rsidRDefault="00ED2BA4" w:rsidP="00ED2BA4">
      <w:pPr>
        <w:pStyle w:val="Akapitzlist"/>
        <w:numPr>
          <w:ilvl w:val="2"/>
          <w:numId w:val="14"/>
        </w:numPr>
        <w:spacing w:after="0"/>
      </w:pPr>
      <w:r w:rsidRPr="00642FB4">
        <w:t>który nie złożył w przewidzianym terminie oświadczeń lub innych dokumentów na potwierdzenie spełniania warunków udziału w postępowaniu;</w:t>
      </w:r>
    </w:p>
    <w:p w14:paraId="29132138" w14:textId="77777777" w:rsidR="00ED2BA4" w:rsidRPr="00642FB4" w:rsidRDefault="00ED2BA4" w:rsidP="00ED2BA4">
      <w:pPr>
        <w:pStyle w:val="Akapitzlist"/>
        <w:numPr>
          <w:ilvl w:val="1"/>
          <w:numId w:val="14"/>
        </w:numPr>
        <w:spacing w:after="0"/>
      </w:pPr>
      <w:r w:rsidRPr="00642FB4">
        <w:t>jest niezgodna lub jej treść jest niezgodna z treścią Zapytania ofertowego;</w:t>
      </w:r>
    </w:p>
    <w:p w14:paraId="5DEE36B0" w14:textId="77777777" w:rsidR="00ED2BA4" w:rsidRPr="00642FB4" w:rsidRDefault="00ED2BA4" w:rsidP="00ED2BA4">
      <w:pPr>
        <w:pStyle w:val="Akapitzlist"/>
        <w:numPr>
          <w:ilvl w:val="1"/>
          <w:numId w:val="14"/>
        </w:numPr>
        <w:spacing w:after="0"/>
      </w:pPr>
      <w:r w:rsidRPr="00642FB4">
        <w:t>nie została sporządzona lub przekazana w sposób zgodny z wymaganiami technicznymi oraz organizacyjnymi sporządzania lub przekazywania ofert przy użyciu środków komunikacji elektronicznej określonymi przez zamawiającego;</w:t>
      </w:r>
    </w:p>
    <w:p w14:paraId="16B4D382" w14:textId="77777777" w:rsidR="00ED2BA4" w:rsidRPr="00642FB4" w:rsidRDefault="00ED2BA4" w:rsidP="00ED2BA4">
      <w:pPr>
        <w:pStyle w:val="Akapitzlist"/>
        <w:numPr>
          <w:ilvl w:val="1"/>
          <w:numId w:val="14"/>
        </w:numPr>
        <w:spacing w:after="0"/>
      </w:pPr>
      <w:r w:rsidRPr="00642FB4">
        <w:t>zawiera błędy w obliczeniu ceny;</w:t>
      </w:r>
    </w:p>
    <w:p w14:paraId="3222E656" w14:textId="77B11962" w:rsidR="00ED2BA4" w:rsidRPr="00642FB4" w:rsidRDefault="00ED2BA4" w:rsidP="00ED2BA4">
      <w:pPr>
        <w:pStyle w:val="Akapitzlist"/>
        <w:numPr>
          <w:ilvl w:val="1"/>
          <w:numId w:val="14"/>
        </w:numPr>
        <w:spacing w:after="0"/>
      </w:pPr>
      <w:r w:rsidRPr="00642FB4">
        <w:t>wykonawca w wyznaczonym terminie zakwestionował poprawienie omyłki, o której mowa w pkt 9.4 lit. a ppkt iii;</w:t>
      </w:r>
    </w:p>
    <w:p w14:paraId="7FEB4F59" w14:textId="77777777" w:rsidR="00ED2BA4" w:rsidRPr="00642FB4" w:rsidRDefault="00ED2BA4" w:rsidP="00ED2BA4">
      <w:pPr>
        <w:pStyle w:val="Akapitzlist"/>
        <w:numPr>
          <w:ilvl w:val="1"/>
          <w:numId w:val="14"/>
        </w:numPr>
        <w:spacing w:after="0"/>
      </w:pPr>
      <w:r w:rsidRPr="00642FB4">
        <w:t>wykonawca nie wyraził pisemnej zgody na przedłużenie terminu związania ofertą;</w:t>
      </w:r>
    </w:p>
    <w:p w14:paraId="254EEFD9" w14:textId="636667D0" w:rsidR="00ED2BA4" w:rsidRPr="00642FB4" w:rsidRDefault="00ED2BA4" w:rsidP="00ED2BA4">
      <w:pPr>
        <w:pStyle w:val="Akapitzlist"/>
        <w:numPr>
          <w:ilvl w:val="1"/>
          <w:numId w:val="14"/>
        </w:numPr>
        <w:spacing w:after="0"/>
      </w:pPr>
      <w:r w:rsidRPr="00642FB4">
        <w:t>wykonawca nie wyraził pisemnej zgody na wybór jego oferty po upływie terminu związania ofertą;</w:t>
      </w:r>
    </w:p>
    <w:p w14:paraId="76FB877E" w14:textId="77777777" w:rsidR="002953DF" w:rsidRPr="000E267A" w:rsidRDefault="002953DF" w:rsidP="002953DF">
      <w:pPr>
        <w:pStyle w:val="Akapitzlist"/>
        <w:spacing w:after="80"/>
        <w:rPr>
          <w:rFonts w:cs="Arial"/>
        </w:rPr>
      </w:pPr>
    </w:p>
    <w:p w14:paraId="7F2AF490" w14:textId="2E2B15F1" w:rsidR="002953DF" w:rsidRDefault="002953DF" w:rsidP="002953DF">
      <w:pPr>
        <w:pStyle w:val="Nagwek2"/>
      </w:pPr>
      <w:r>
        <w:t>Sposób oceny ofert</w:t>
      </w:r>
    </w:p>
    <w:p w14:paraId="18945331" w14:textId="3B74D42A" w:rsidR="00F7218E" w:rsidRPr="006F2D2E" w:rsidRDefault="00F7218E" w:rsidP="000F4DC6">
      <w:pPr>
        <w:pStyle w:val="Akapitzlist"/>
        <w:numPr>
          <w:ilvl w:val="0"/>
          <w:numId w:val="16"/>
        </w:numPr>
        <w:spacing w:after="0"/>
      </w:pPr>
      <w:r w:rsidRPr="006F2D2E">
        <w:t>Zamawiający dokona oceny ofert zgodnie z regulacjami „procedury odwróconej”</w:t>
      </w:r>
      <w:r>
        <w:t xml:space="preserve">. </w:t>
      </w:r>
      <w:r w:rsidRPr="006F2D2E">
        <w:t>Oznacza to, ze Zamawiający:</w:t>
      </w:r>
    </w:p>
    <w:p w14:paraId="0BE904AB" w14:textId="627D9016" w:rsidR="00D41BE3" w:rsidRPr="00642FB4" w:rsidRDefault="00F7218E" w:rsidP="00D41BE3">
      <w:pPr>
        <w:pStyle w:val="Akapitzlist"/>
        <w:numPr>
          <w:ilvl w:val="0"/>
          <w:numId w:val="15"/>
        </w:numPr>
        <w:spacing w:after="0"/>
      </w:pPr>
      <w:r w:rsidRPr="006F2D2E">
        <w:t xml:space="preserve">Dokona oceny wszystkich złożonych ofert </w:t>
      </w:r>
      <w:r w:rsidRPr="00642FB4">
        <w:t xml:space="preserve">zgodnie z kryteriami oceny opisanymi </w:t>
      </w:r>
      <w:r w:rsidR="00EB0A79" w:rsidRPr="00642FB4">
        <w:t>PZ</w:t>
      </w:r>
      <w:r w:rsidR="00D41BE3" w:rsidRPr="00642FB4">
        <w:t xml:space="preserve">. W </w:t>
      </w:r>
      <w:r w:rsidR="007E2DFE" w:rsidRPr="00642FB4">
        <w:t>toku</w:t>
      </w:r>
      <w:r w:rsidR="00D41BE3" w:rsidRPr="00642FB4">
        <w:t xml:space="preserve"> oceny ofert Zamawiający poprawi w ofercie:</w:t>
      </w:r>
    </w:p>
    <w:p w14:paraId="0564DDB4" w14:textId="77777777" w:rsidR="00D41BE3" w:rsidRPr="00642FB4" w:rsidRDefault="00D41BE3" w:rsidP="00ED2BA4">
      <w:pPr>
        <w:pStyle w:val="Akapitzlist"/>
        <w:numPr>
          <w:ilvl w:val="2"/>
          <w:numId w:val="15"/>
        </w:numPr>
        <w:spacing w:after="0"/>
      </w:pPr>
      <w:r w:rsidRPr="00642FB4">
        <w:t>oczywiste omyłki pisarskie,</w:t>
      </w:r>
    </w:p>
    <w:p w14:paraId="099A041B" w14:textId="77777777" w:rsidR="00D41BE3" w:rsidRPr="00642FB4" w:rsidRDefault="00D41BE3" w:rsidP="00ED2BA4">
      <w:pPr>
        <w:pStyle w:val="Akapitzlist"/>
        <w:numPr>
          <w:ilvl w:val="2"/>
          <w:numId w:val="15"/>
        </w:numPr>
        <w:spacing w:after="0"/>
      </w:pPr>
      <w:r w:rsidRPr="00642FB4">
        <w:lastRenderedPageBreak/>
        <w:t>oczywiste omyłki rachunkowe, z uwzględnieniem konsekwencji rachunkowych dokonanych poprawek,</w:t>
      </w:r>
    </w:p>
    <w:p w14:paraId="749C3EBF" w14:textId="77777777" w:rsidR="00D41BE3" w:rsidRPr="00642FB4" w:rsidRDefault="00D41BE3" w:rsidP="00ED2BA4">
      <w:pPr>
        <w:pStyle w:val="Akapitzlist"/>
        <w:numPr>
          <w:ilvl w:val="2"/>
          <w:numId w:val="15"/>
        </w:numPr>
        <w:spacing w:after="0"/>
      </w:pPr>
      <w:r w:rsidRPr="00642FB4">
        <w:t>inne omyłki polegające na niezgodności oferty z zapytaniem ofertowym, niepowodujące istotnych zmian w treści oferty</w:t>
      </w:r>
    </w:p>
    <w:p w14:paraId="0D483EB8" w14:textId="29201568" w:rsidR="00F7218E" w:rsidRPr="00642FB4" w:rsidRDefault="00D41BE3" w:rsidP="00D41BE3">
      <w:pPr>
        <w:pStyle w:val="Akapitzlist"/>
        <w:spacing w:after="0"/>
        <w:ind w:left="1068"/>
      </w:pPr>
      <w:r w:rsidRPr="00642FB4">
        <w:t>- niezwłocznie zawiadamiając o tym wykonawcę, którego oferta została poprawiona.</w:t>
      </w:r>
    </w:p>
    <w:p w14:paraId="4D253B31" w14:textId="227129C0" w:rsidR="007E2DFE" w:rsidRPr="00642FB4" w:rsidRDefault="007E2DFE" w:rsidP="007E2DFE">
      <w:pPr>
        <w:pStyle w:val="Akapitzlist"/>
        <w:spacing w:after="0"/>
        <w:ind w:left="1068"/>
      </w:pPr>
      <w:r w:rsidRPr="00642FB4">
        <w:t>W wypadku uzyskania takiej samej ilości punktów Zamawiający może wystąpić do wykonawców, którzy złożyli najkorzystniejsze oferty o złożenie nie mniej korzystnych, ofert dodatkowych w zakresie oferowanej ceny.</w:t>
      </w:r>
    </w:p>
    <w:p w14:paraId="279ACA00" w14:textId="6B4B91CC" w:rsidR="00F7218E" w:rsidRPr="00642FB4" w:rsidRDefault="00F7218E" w:rsidP="000F4DC6">
      <w:pPr>
        <w:pStyle w:val="Akapitzlist"/>
        <w:numPr>
          <w:ilvl w:val="0"/>
          <w:numId w:val="15"/>
        </w:numPr>
        <w:spacing w:after="0"/>
      </w:pPr>
      <w:r w:rsidRPr="00642FB4">
        <w:t>Dokona zbadania, czy oferta oceniona jako najbardziej korzystna nie podlega wykluczeniu oraz spełnia warunki udziału w postępowaniu</w:t>
      </w:r>
    </w:p>
    <w:p w14:paraId="78441B78" w14:textId="77777777" w:rsidR="00F7218E" w:rsidRPr="006F2D2E" w:rsidRDefault="00F7218E" w:rsidP="000F4DC6">
      <w:pPr>
        <w:pStyle w:val="Akapitzlist"/>
        <w:numPr>
          <w:ilvl w:val="0"/>
          <w:numId w:val="15"/>
        </w:numPr>
        <w:spacing w:after="0"/>
      </w:pPr>
      <w:r w:rsidRPr="006F2D2E">
        <w:t xml:space="preserve">W przypadku stwierdzenia braków w ofercie pozwalających na jej uzupełnienie wezwie Wykonawcę, który złożył ofertę najkorzystniejszą do uzupełnienia dokumentów. </w:t>
      </w:r>
    </w:p>
    <w:p w14:paraId="67DEB0A5" w14:textId="77777777" w:rsidR="00F7218E" w:rsidRPr="006F2D2E" w:rsidRDefault="00F7218E" w:rsidP="000F4DC6">
      <w:pPr>
        <w:pStyle w:val="Akapitzlist"/>
        <w:numPr>
          <w:ilvl w:val="0"/>
          <w:numId w:val="15"/>
        </w:numPr>
        <w:spacing w:after="0"/>
      </w:pPr>
      <w:r w:rsidRPr="006F2D2E">
        <w:t>W przypadku uzupełnienia dokumentów we wskazanym terminie oraz stwierdzenia spełnienia warunków udziału w postępowaniu dokona wyboru oferty i wezwie Wykonawcę do zawarcia umowy</w:t>
      </w:r>
    </w:p>
    <w:p w14:paraId="652B9310" w14:textId="77777777" w:rsidR="00F7218E" w:rsidRPr="006F2D2E" w:rsidRDefault="00F7218E" w:rsidP="000F4DC6">
      <w:pPr>
        <w:pStyle w:val="Akapitzlist"/>
        <w:numPr>
          <w:ilvl w:val="0"/>
          <w:numId w:val="15"/>
        </w:numPr>
        <w:spacing w:after="0"/>
      </w:pPr>
      <w:r w:rsidRPr="006F2D2E">
        <w:t xml:space="preserve">W przypadku gdy Wykonawca, który złożył ofertę najkorzystniejszą nie uzupełni wymaganych dokumentów lub uzupełni je niewłaściwie Zamawiający dokona odrzucenia oferty i przystąpi do badania kolejnej oferty z najwyższą liczbą punktów powtarzając czynności b) – d). </w:t>
      </w:r>
    </w:p>
    <w:p w14:paraId="442ED2B3" w14:textId="77777777" w:rsidR="00146F74" w:rsidRPr="006F2D2E" w:rsidRDefault="00146F74" w:rsidP="000F4DC6">
      <w:pPr>
        <w:pStyle w:val="Akapitzlist"/>
        <w:numPr>
          <w:ilvl w:val="0"/>
          <w:numId w:val="16"/>
        </w:numPr>
        <w:spacing w:after="0"/>
      </w:pPr>
      <w:r w:rsidRPr="006F2D2E">
        <w:t>W przypadku przedstawienia kserokopii poświadczonych za zgodność z oryginałem wybrany Wykonawca może zostać zobowiązany przed podpisaniem umowy do przedstawienia oryginałów tych dokumentów.</w:t>
      </w:r>
    </w:p>
    <w:p w14:paraId="5355F777" w14:textId="77777777" w:rsidR="00146F74" w:rsidRDefault="00146F74" w:rsidP="000F4DC6">
      <w:pPr>
        <w:pStyle w:val="Akapitzlist"/>
        <w:numPr>
          <w:ilvl w:val="0"/>
          <w:numId w:val="16"/>
        </w:numPr>
        <w:spacing w:after="0"/>
      </w:pPr>
      <w:r w:rsidRPr="006F2D2E">
        <w:t>W przypadku złożonych oświadczeń, na poziomie podpisywania umowy Zamawiający może żądać przedstawienia dodatkowych dokumentów potwierdzających zgodność oświadczeń ze stanem faktycznym.</w:t>
      </w:r>
    </w:p>
    <w:p w14:paraId="38BB7ECF" w14:textId="77777777" w:rsidR="000875B4" w:rsidRPr="006F2D2E" w:rsidRDefault="000875B4" w:rsidP="000875B4">
      <w:pPr>
        <w:pStyle w:val="Akapitzlist"/>
        <w:spacing w:after="0"/>
      </w:pPr>
    </w:p>
    <w:p w14:paraId="6A3D5E03" w14:textId="27DC1B31" w:rsidR="0065011D" w:rsidRDefault="0065011D" w:rsidP="0065011D">
      <w:pPr>
        <w:pStyle w:val="Nagwek2"/>
      </w:pPr>
      <w:r>
        <w:t>Otwarcie ofert</w:t>
      </w:r>
    </w:p>
    <w:p w14:paraId="2B72581C" w14:textId="3999D4DE" w:rsidR="00883B48" w:rsidRPr="001E0D64" w:rsidRDefault="00883B48" w:rsidP="000F4DC6">
      <w:pPr>
        <w:pStyle w:val="Akapitzlist"/>
        <w:numPr>
          <w:ilvl w:val="0"/>
          <w:numId w:val="27"/>
        </w:numPr>
        <w:spacing w:after="0"/>
      </w:pPr>
      <w:r w:rsidRPr="001E0D64">
        <w:t>Otwarcie ofert nastąpi niezwłocznie po upływie terminu składania ofert wskazanego w pkt.</w:t>
      </w:r>
      <w:r w:rsidR="002F048A" w:rsidRPr="001E0D64">
        <w:t> </w:t>
      </w:r>
      <w:r w:rsidRPr="001E0D64">
        <w:t>7</w:t>
      </w:r>
      <w:r w:rsidR="002F048A" w:rsidRPr="001E0D64">
        <w:t> </w:t>
      </w:r>
      <w:r w:rsidR="00961D84" w:rsidRPr="001E0D64">
        <w:t>postępowania zakupowego</w:t>
      </w:r>
      <w:r w:rsidRPr="001E0D64">
        <w:t xml:space="preserve">. </w:t>
      </w:r>
    </w:p>
    <w:p w14:paraId="66897CEA" w14:textId="5A466A3E" w:rsidR="00C20D18" w:rsidRDefault="0029449B" w:rsidP="00134FCA">
      <w:pPr>
        <w:pStyle w:val="Nagwek1"/>
        <w:ind w:left="431" w:hanging="431"/>
      </w:pPr>
      <w:r w:rsidRPr="0029449B">
        <w:t>Termin związania ofertą</w:t>
      </w:r>
    </w:p>
    <w:p w14:paraId="471B82F1" w14:textId="281EE7D0" w:rsidR="00683E8E" w:rsidRPr="00683E8E" w:rsidRDefault="00683E8E" w:rsidP="000F4DC6">
      <w:pPr>
        <w:pStyle w:val="Akapitzlist"/>
        <w:numPr>
          <w:ilvl w:val="0"/>
          <w:numId w:val="9"/>
        </w:numPr>
      </w:pPr>
      <w:r w:rsidRPr="00683E8E">
        <w:t xml:space="preserve">Termin związania ofertą wynosi </w:t>
      </w:r>
      <w:r w:rsidR="0066499F">
        <w:t>6</w:t>
      </w:r>
      <w:r w:rsidRPr="00683E8E">
        <w:t>0 dni i rozpoczyna się wraz z upływem terminu składania ofert.</w:t>
      </w:r>
    </w:p>
    <w:p w14:paraId="057B3FB4" w14:textId="53E4EA99" w:rsidR="00683E8E" w:rsidRPr="00683E8E" w:rsidRDefault="00683E8E" w:rsidP="000F4DC6">
      <w:pPr>
        <w:pStyle w:val="Akapitzlist"/>
        <w:numPr>
          <w:ilvl w:val="0"/>
          <w:numId w:val="9"/>
        </w:numPr>
      </w:pPr>
      <w:r w:rsidRPr="00683E8E">
        <w:t xml:space="preserve">Wykonawca samodzielnie lub na wniosek Zamawiającego może przedłużyć termin związania ofertą, z </w:t>
      </w:r>
      <w:r w:rsidR="00792F3D" w:rsidRPr="00683E8E">
        <w:t>tym,</w:t>
      </w:r>
      <w:r w:rsidRPr="00683E8E">
        <w:t xml:space="preserve"> że Zamawiający może tylko raz, co najmniej na 3 dni przed upływem terminu związania ofertą, zwrócić się do Wykonawców o wyrażenie zgody na przedłużenie tego terminu o oznaczony okres, nie dłuższy jednak niż </w:t>
      </w:r>
      <w:r w:rsidR="005D6B00">
        <w:t>3</w:t>
      </w:r>
      <w:r w:rsidRPr="00683E8E">
        <w:t>0 dni.</w:t>
      </w:r>
    </w:p>
    <w:p w14:paraId="5A66C468" w14:textId="12E609A6" w:rsidR="0029449B" w:rsidRPr="00683E8E" w:rsidRDefault="00683E8E" w:rsidP="000F4DC6">
      <w:pPr>
        <w:pStyle w:val="Akapitzlist"/>
        <w:numPr>
          <w:ilvl w:val="0"/>
          <w:numId w:val="9"/>
        </w:numPr>
      </w:pPr>
      <w:r w:rsidRPr="00683E8E">
        <w:t xml:space="preserve">Odmowa wyrażenia zgody, o której mowa w ust. 2, nie powoduje utraty </w:t>
      </w:r>
      <w:r w:rsidR="00CF1D00">
        <w:t xml:space="preserve">ewentualnego </w:t>
      </w:r>
      <w:r w:rsidRPr="00683E8E">
        <w:t>wadium.</w:t>
      </w:r>
    </w:p>
    <w:p w14:paraId="19A7AEA9" w14:textId="543862E5" w:rsidR="00343E32" w:rsidRDefault="00343E32" w:rsidP="00134FCA">
      <w:pPr>
        <w:pStyle w:val="Nagwek1"/>
        <w:ind w:left="431" w:hanging="431"/>
      </w:pPr>
      <w:r>
        <w:t>Tajemnica przedsiębiorstwa</w:t>
      </w:r>
    </w:p>
    <w:p w14:paraId="030FF966" w14:textId="2EEF9993" w:rsidR="00215FFA" w:rsidRDefault="00215FFA" w:rsidP="00215FFA">
      <w:r>
        <w:t xml:space="preserve">Oferty składane w </w:t>
      </w:r>
      <w:r w:rsidRPr="00642FB4">
        <w:t xml:space="preserve">postępowaniu o zamówienie są jawne i mogą zostać udostępnione od chwili ich otwarcia, z wyjątkiem informacji stanowiących tajemnicę przedsiębiorstwa </w:t>
      </w:r>
      <w:r>
        <w:t>w rozumieniu art. 11 ust. 4 ustawy z dnia z dnia 16 kwietnia 1993 r. o zwalczaniu nieuczciwej konkurencji (Dz.U. z 2019 r., poz.  1010). Jeśli Wykonawca składając ofertę wraz z jej załącznikami zamierza zastrzec niektóre informacje w nich zawarte, zobowiązany jest nie później niż w terminie składania ofert, zastrzec w dokumentach składanych wraz z ofertą, że nie mogą one być udostępniane oraz wykazać (załączyć do oferty uzasadnienie), iż zastrzeżone informacje stanowią tajemnicę przedsiębiorstwa. Jeśli Wykonawca nie dopełni ww. obowiązków, Zamawiający będzie miał podstawę uznania, że zastrzeżenie tajemnicy przedsiębiorstwa jest bezskuteczne i w związku z</w:t>
      </w:r>
      <w:r w:rsidR="00C10623">
        <w:t> </w:t>
      </w:r>
      <w:r>
        <w:t>tym potraktuje daną informację, jako niepodlegającą ochronie i niestanowiącą tajemnicy przedsiębiorstwa w rozumieniu ustawy z dnia 16 kwietnia 1993 r. o zwalczaniu nieuczciwej konkurencji (Dz.U. z 2019 r. poz. 1010).</w:t>
      </w:r>
    </w:p>
    <w:p w14:paraId="16DF7A26" w14:textId="70F2F65A" w:rsidR="00215FFA" w:rsidRDefault="00215FFA" w:rsidP="00215FFA">
      <w:r>
        <w:t>Informacja stanowiąca tajemnicę przedsiębiorstwa powinna być wydzielona do odrębnego pliku, a plik opatrzony podpisem</w:t>
      </w:r>
      <w:r w:rsidR="00CF1D00">
        <w:t xml:space="preserve"> </w:t>
      </w:r>
      <w:bookmarkStart w:id="10" w:name="_Hlk146542612"/>
      <w:r w:rsidR="00CF1D00">
        <w:t>uprawnionych osób.</w:t>
      </w:r>
      <w:bookmarkEnd w:id="10"/>
    </w:p>
    <w:p w14:paraId="1236C81B" w14:textId="1008D902" w:rsidR="00215FFA" w:rsidRPr="00215FFA" w:rsidRDefault="00215FFA" w:rsidP="00215FFA">
      <w:r>
        <w:t xml:space="preserve">Uzasadnienie dokonanego zastrzeżenia tajemnicy przedsiębiorstwa należy zawrzeć w odrębnym pliku opatrzonym podpisem </w:t>
      </w:r>
      <w:r w:rsidR="00CF1D00" w:rsidRPr="00CF1D00">
        <w:t>uprawnionych osób.</w:t>
      </w:r>
    </w:p>
    <w:p w14:paraId="7D9ED225" w14:textId="41AD3ACE" w:rsidR="008A468F" w:rsidRDefault="008A468F" w:rsidP="00134FCA">
      <w:pPr>
        <w:pStyle w:val="Nagwek1"/>
        <w:ind w:left="431" w:hanging="431"/>
      </w:pPr>
      <w:r>
        <w:lastRenderedPageBreak/>
        <w:t>Termin realizacji umowy</w:t>
      </w:r>
    </w:p>
    <w:p w14:paraId="2DB5CD4D" w14:textId="66B820A2" w:rsidR="00CF00E0" w:rsidRPr="0037535D" w:rsidRDefault="4CB3AE5A" w:rsidP="00CF00E0">
      <w:r>
        <w:t xml:space="preserve">Zamawiający oczekuje wykonania przedmiotu umowy w </w:t>
      </w:r>
      <w:r w:rsidR="4581C856">
        <w:t>terminie</w:t>
      </w:r>
      <w:r w:rsidR="101055E5">
        <w:t xml:space="preserve"> </w:t>
      </w:r>
      <w:r w:rsidR="0037535D" w:rsidRPr="0037535D">
        <w:t>do 15.10.2024 r.</w:t>
      </w:r>
      <w:r w:rsidR="00500494" w:rsidRPr="0037535D">
        <w:t xml:space="preserve"> </w:t>
      </w:r>
      <w:r w:rsidR="00411245" w:rsidRPr="0037535D">
        <w:t>– dotyczy całości kontraktu</w:t>
      </w:r>
    </w:p>
    <w:p w14:paraId="0AD4A440" w14:textId="38E9D50B" w:rsidR="00525DD2" w:rsidRDefault="001231D9" w:rsidP="00134FCA">
      <w:pPr>
        <w:pStyle w:val="Nagwek1"/>
        <w:ind w:left="431" w:hanging="431"/>
      </w:pPr>
      <w:r>
        <w:t>Wyłączenia</w:t>
      </w:r>
    </w:p>
    <w:p w14:paraId="060904CB" w14:textId="77777777" w:rsidR="001231D9" w:rsidRDefault="001231D9" w:rsidP="00E01BF1">
      <w:pPr>
        <w:pStyle w:val="Akapitzlist"/>
        <w:numPr>
          <w:ilvl w:val="0"/>
          <w:numId w:val="30"/>
        </w:numPr>
        <w:ind w:left="426"/>
      </w:pPr>
      <w:r>
        <w:t xml:space="preserve">Zamówienie nie może być udzielone podmiotom powiązanym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14:paraId="325DCDE4" w14:textId="0BAC5511" w:rsidR="001231D9" w:rsidRDefault="001231D9" w:rsidP="00136804">
      <w:pPr>
        <w:pStyle w:val="Akapitzlist"/>
        <w:numPr>
          <w:ilvl w:val="0"/>
          <w:numId w:val="3"/>
        </w:numPr>
      </w:pPr>
      <w:r>
        <w:t xml:space="preserve">uczestniczeniu w spółce jako wspólnik spółki cywilnej lub spółki osobowej, </w:t>
      </w:r>
    </w:p>
    <w:p w14:paraId="322B7951" w14:textId="78940431" w:rsidR="001231D9" w:rsidRDefault="001231D9" w:rsidP="000F4DC6">
      <w:pPr>
        <w:pStyle w:val="Akapitzlist"/>
        <w:numPr>
          <w:ilvl w:val="0"/>
          <w:numId w:val="3"/>
        </w:numPr>
      </w:pPr>
      <w:r>
        <w:t xml:space="preserve">pełnieniu funkcji członka organu nadzorczego lub zarządzającego, prokurenta, pełnomocnika, </w:t>
      </w:r>
    </w:p>
    <w:p w14:paraId="6A82354E" w14:textId="51192E28" w:rsidR="001231D9" w:rsidRDefault="001231D9" w:rsidP="000F4DC6">
      <w:pPr>
        <w:pStyle w:val="Akapitzlist"/>
        <w:numPr>
          <w:ilvl w:val="0"/>
          <w:numId w:val="3"/>
        </w:numPr>
      </w:pPr>
      <w:r>
        <w:t>pozostawaniu w związku małżeńskim, w stosunku pokrewieństwa lub powinowactwa w linii prostej, pokrewieństwa drugiego stopnia lub powinowactwa drugiego stopnia w linii bocznej lub</w:t>
      </w:r>
      <w:r w:rsidR="00DF262D">
        <w:t xml:space="preserve"> </w:t>
      </w:r>
      <w:r>
        <w:t>w stosunku przysposobienia, opieki lub kurateli.</w:t>
      </w:r>
    </w:p>
    <w:p w14:paraId="7597A326" w14:textId="7B0FC405" w:rsidR="00E6174A" w:rsidRPr="008254ED" w:rsidRDefault="00E01BF1" w:rsidP="00E01BF1">
      <w:pPr>
        <w:pStyle w:val="Akapitzlist"/>
        <w:numPr>
          <w:ilvl w:val="0"/>
          <w:numId w:val="30"/>
        </w:numPr>
        <w:ind w:left="426"/>
      </w:pPr>
      <w:r w:rsidRPr="008254ED">
        <w:t>Zamówienie nie może zostać udzielone podmiotom, wobec których zachodzi jakakolwiek z okoliczności wskazanych w art. 7 ustawy z dnia 13 kwietnia 2022 r. o szczególnych rozwiązaniach w zakresie przeciwdziałania wspieraniu agresji na Ukrainę oraz służących ochronie bezpieczeństwa narodowego.</w:t>
      </w:r>
    </w:p>
    <w:p w14:paraId="306B5F04" w14:textId="49B1DDC0" w:rsidR="00E317F0" w:rsidRDefault="007E17BB" w:rsidP="00043181">
      <w:pPr>
        <w:pStyle w:val="Nagwek1"/>
      </w:pPr>
      <w:r w:rsidRPr="007E17BB">
        <w:t>Wspólne ubieganie się o zamówienie</w:t>
      </w:r>
    </w:p>
    <w:p w14:paraId="5FD9AB3A" w14:textId="77777777" w:rsidR="00881746" w:rsidRDefault="00881746" w:rsidP="00881746">
      <w:r>
        <w:t xml:space="preserve">Wykonawcy mogą wspólnie ubiegać się o udzielenie zamówienia (np. konsorcjum, spółka cywilna), pod warunkiem, że: </w:t>
      </w:r>
    </w:p>
    <w:p w14:paraId="3C8AB48D" w14:textId="769345DB" w:rsidR="00881746" w:rsidRPr="00642FB4" w:rsidRDefault="00881746" w:rsidP="000F4DC6">
      <w:pPr>
        <w:pStyle w:val="Akapitzlist"/>
        <w:numPr>
          <w:ilvl w:val="0"/>
          <w:numId w:val="24"/>
        </w:numPr>
      </w:pPr>
      <w:r>
        <w:t xml:space="preserve">Upoważnią jednego spośród </w:t>
      </w:r>
      <w:r w:rsidR="006D6100">
        <w:t>siebie</w:t>
      </w:r>
      <w:r>
        <w:t xml:space="preserve"> jako przedstawiciela </w:t>
      </w:r>
      <w:r w:rsidRPr="00642FB4">
        <w:t xml:space="preserve">pozostałych (wyznaczą pełnomocnika) do reprezentowania w postępowaniu albo do reprezentowania w postępowaniu i zawarcia umowy, a pełnomocnictwo do pełnienia tej funkcji - wystawione zgodnie z wymogami </w:t>
      </w:r>
      <w:r w:rsidR="00861681" w:rsidRPr="00642FB4">
        <w:t>postępowania zakupowego</w:t>
      </w:r>
      <w:r w:rsidRPr="00642FB4">
        <w:t xml:space="preserve">, podpisane przez prawnie upoważnionych przedstawicieli każdego z partnerów - powinno być dołączone do oferty - dotyczy konsorcjum. </w:t>
      </w:r>
    </w:p>
    <w:p w14:paraId="303D4EF4" w14:textId="588A4F8C" w:rsidR="00881746" w:rsidRPr="00642FB4" w:rsidRDefault="00881746" w:rsidP="000F4DC6">
      <w:pPr>
        <w:pStyle w:val="Akapitzlist"/>
        <w:numPr>
          <w:ilvl w:val="0"/>
          <w:numId w:val="24"/>
        </w:numPr>
      </w:pPr>
      <w:r w:rsidRPr="00642FB4">
        <w:t>W przypadku przedsiębiorców prowadzących działalność w formie spółki cywilnej powinni ustanowić pełnomocnika do reprezentowania ich w postępowaniu i zawarcia umowy, lub przedłożyć umowę spółki/uchwałę wspólników określające zakres uprawnień do reprezentowania spółki przez wspólników stosowanie do postanowień art. 865 KC.</w:t>
      </w:r>
    </w:p>
    <w:p w14:paraId="3B0AB64A" w14:textId="1DD642EB" w:rsidR="00881746" w:rsidRPr="00642FB4" w:rsidRDefault="00881746" w:rsidP="000F4DC6">
      <w:pPr>
        <w:pStyle w:val="Akapitzlist"/>
        <w:numPr>
          <w:ilvl w:val="0"/>
          <w:numId w:val="24"/>
        </w:numPr>
      </w:pPr>
      <w:r w:rsidRPr="00642FB4">
        <w:t>Treść pełnomocnictwa powinna dokładnie określać zakres umocowania. Wszelka korespondencja, zawarcie umowy oraz rozliczenia dokonywane będą wyłącznie z wyznaczonym pełnomocnikiem.</w:t>
      </w:r>
    </w:p>
    <w:p w14:paraId="250011F2" w14:textId="116A82D3" w:rsidR="00881746" w:rsidRPr="00642FB4" w:rsidRDefault="00881746" w:rsidP="000F4DC6">
      <w:pPr>
        <w:pStyle w:val="Akapitzlist"/>
        <w:numPr>
          <w:ilvl w:val="0"/>
          <w:numId w:val="24"/>
        </w:numPr>
      </w:pPr>
      <w:r w:rsidRPr="00642FB4">
        <w:t xml:space="preserve">Oferta winna być podpisana przez każdego partnera konsorcjum/wspólnika spółki cywilnej lub przez ustanowionego pełnomocnika. </w:t>
      </w:r>
    </w:p>
    <w:p w14:paraId="5AC9D2B5" w14:textId="6EB8E489" w:rsidR="0025555B" w:rsidRPr="00642FB4" w:rsidRDefault="00881746" w:rsidP="00E54827">
      <w:pPr>
        <w:pStyle w:val="Akapitzlist"/>
        <w:numPr>
          <w:ilvl w:val="0"/>
          <w:numId w:val="24"/>
        </w:numPr>
      </w:pPr>
      <w:r w:rsidRPr="00642FB4">
        <w:t>Każdy z Wykonawców składających wspólną ofertę winien spełnić warunki określone w pkt 1</w:t>
      </w:r>
      <w:r w:rsidR="002A7D68" w:rsidRPr="00642FB4">
        <w:t>3</w:t>
      </w:r>
      <w:r w:rsidR="00786B9D" w:rsidRPr="00642FB4">
        <w:t xml:space="preserve"> </w:t>
      </w:r>
      <w:r w:rsidR="00961D84" w:rsidRPr="00642FB4">
        <w:t xml:space="preserve">postępowania zakupowego </w:t>
      </w:r>
      <w:r w:rsidRPr="00642FB4">
        <w:t xml:space="preserve">Warunki określone w pkt </w:t>
      </w:r>
      <w:r w:rsidR="002A7D68" w:rsidRPr="00642FB4">
        <w:t>6</w:t>
      </w:r>
      <w:r w:rsidR="00786B9D" w:rsidRPr="00642FB4">
        <w:t xml:space="preserve"> </w:t>
      </w:r>
      <w:r w:rsidR="00961D84" w:rsidRPr="00642FB4">
        <w:t>postępowania zakupowego</w:t>
      </w:r>
      <w:r w:rsidRPr="00642FB4">
        <w:t xml:space="preserve"> muszą być spełnione </w:t>
      </w:r>
      <w:r w:rsidR="0025555B" w:rsidRPr="00642FB4">
        <w:t xml:space="preserve">łącznie przez wszystkich </w:t>
      </w:r>
      <w:r w:rsidR="002A7D68" w:rsidRPr="00642FB4">
        <w:t>Wykonawców składających wspólną ofertę</w:t>
      </w:r>
      <w:r w:rsidRPr="00642FB4">
        <w:t>.</w:t>
      </w:r>
      <w:r w:rsidR="005034BC" w:rsidRPr="00642FB4">
        <w:t xml:space="preserve"> Z zastrzeżeniem, iż w zakresie posiada</w:t>
      </w:r>
      <w:r w:rsidR="002A7D68" w:rsidRPr="00642FB4">
        <w:t>nia</w:t>
      </w:r>
      <w:r w:rsidR="005034BC" w:rsidRPr="00642FB4">
        <w:t xml:space="preserve"> doświadczeni</w:t>
      </w:r>
      <w:r w:rsidR="002A7D68" w:rsidRPr="00642FB4">
        <w:t>a</w:t>
      </w:r>
      <w:r w:rsidR="005034BC" w:rsidRPr="00642FB4">
        <w:t xml:space="preserve">, przynajmniej jeden </w:t>
      </w:r>
      <w:r w:rsidR="002A7D68" w:rsidRPr="00642FB4">
        <w:t>z Wykonawców składających wspólną ofertę</w:t>
      </w:r>
      <w:r w:rsidR="005034BC" w:rsidRPr="00642FB4">
        <w:t xml:space="preserve"> musi </w:t>
      </w:r>
      <w:r w:rsidR="006D6100" w:rsidRPr="00642FB4">
        <w:t>wykazać,</w:t>
      </w:r>
      <w:r w:rsidR="005034BC" w:rsidRPr="00642FB4">
        <w:t xml:space="preserve"> że spełnia samodzielnie w całości warunek</w:t>
      </w:r>
      <w:r w:rsidR="002A7D68" w:rsidRPr="00642FB4">
        <w:t xml:space="preserve"> i wykona zakres zamówienia, do realizacji którego te zdolności są wymagane.</w:t>
      </w:r>
    </w:p>
    <w:p w14:paraId="09C93AEA" w14:textId="77777777" w:rsidR="0025555B" w:rsidRPr="00642FB4" w:rsidRDefault="00881746" w:rsidP="000F4DC6">
      <w:pPr>
        <w:pStyle w:val="Akapitzlist"/>
        <w:numPr>
          <w:ilvl w:val="0"/>
          <w:numId w:val="24"/>
        </w:numPr>
      </w:pPr>
      <w:r w:rsidRPr="00642FB4">
        <w:t>Wykonawcy występujący wspólnie ponoszą solidarną odpowiedzialność wobec Zamawiającego za wykonanie umowy i wniesienie zabezpieczenia należytego wykonania umowy.</w:t>
      </w:r>
    </w:p>
    <w:p w14:paraId="245B4180" w14:textId="77777777" w:rsidR="0025555B" w:rsidRDefault="00881746" w:rsidP="000F4DC6">
      <w:pPr>
        <w:pStyle w:val="Akapitzlist"/>
        <w:numPr>
          <w:ilvl w:val="0"/>
          <w:numId w:val="24"/>
        </w:numPr>
      </w:pPr>
      <w:r w:rsidRPr="00642FB4">
        <w:t xml:space="preserve">W przypadku wyboru oferty złożonej przez konsorcjum, członkowie konsorcjum przed podpisaniem umowy, na żądanie Zamawiającego, zobowiązani będą do </w:t>
      </w:r>
      <w:r>
        <w:t xml:space="preserve">przedłożenia umowy regulującej współpracę Wykonawców - członków konsorcjum. </w:t>
      </w:r>
    </w:p>
    <w:p w14:paraId="3721953A" w14:textId="63AAA3D0" w:rsidR="007E17BB" w:rsidRPr="007E17BB" w:rsidRDefault="00881746" w:rsidP="000F4DC6">
      <w:pPr>
        <w:pStyle w:val="Akapitzlist"/>
        <w:numPr>
          <w:ilvl w:val="0"/>
          <w:numId w:val="24"/>
        </w:numPr>
      </w:pPr>
      <w:r>
        <w:t>Po złożeniu oferty zmiany w składzie konsorcjum nie są dopuszczalne.</w:t>
      </w:r>
    </w:p>
    <w:p w14:paraId="3D41DFFF" w14:textId="60A557D2" w:rsidR="002A7D68" w:rsidRDefault="002A7D68" w:rsidP="002A7D68">
      <w:pPr>
        <w:pStyle w:val="Nagwek1"/>
      </w:pPr>
      <w:r>
        <w:t>Poleganie na zasobach innych podmiotów</w:t>
      </w:r>
    </w:p>
    <w:p w14:paraId="3134F560" w14:textId="77777777" w:rsidR="002A7D68" w:rsidRPr="00642FB4" w:rsidRDefault="002A7D68" w:rsidP="002A7D68">
      <w:r w:rsidRPr="00642FB4">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pod warunkiem, że:</w:t>
      </w:r>
    </w:p>
    <w:p w14:paraId="1B65CE0A" w14:textId="79604F2E" w:rsidR="00843101" w:rsidRPr="00642FB4" w:rsidRDefault="00843101" w:rsidP="00843101">
      <w:pPr>
        <w:pStyle w:val="Akapitzlist"/>
        <w:numPr>
          <w:ilvl w:val="0"/>
          <w:numId w:val="34"/>
        </w:numPr>
      </w:pPr>
      <w:r w:rsidRPr="00642FB4">
        <w:t>Podmiot udostępniający zasoby winien spełnić warunki określone w pkt 13 postępowania zakupowego.</w:t>
      </w:r>
    </w:p>
    <w:p w14:paraId="3A6E91DC" w14:textId="1455B7B6" w:rsidR="00843101" w:rsidRPr="00642FB4" w:rsidRDefault="00843101" w:rsidP="00843101">
      <w:pPr>
        <w:pStyle w:val="Akapitzlist"/>
        <w:numPr>
          <w:ilvl w:val="0"/>
          <w:numId w:val="34"/>
        </w:numPr>
      </w:pPr>
      <w:r w:rsidRPr="00642FB4">
        <w:lastRenderedPageBreak/>
        <w:t>W zakresie posiadania doświadczenia, wykonawca może polegać na zdolnościach podmiotu udostępniającego zasoby, jeśli podmiot ten wykona jako podwykonawca zakres zamówienia, do realizacji którego te zdolności są wymagane.</w:t>
      </w:r>
    </w:p>
    <w:p w14:paraId="2B9E0A4F" w14:textId="6C9CB45C" w:rsidR="00843101" w:rsidRPr="00642FB4" w:rsidRDefault="00843101" w:rsidP="00843101">
      <w:pPr>
        <w:pStyle w:val="Akapitzlist"/>
        <w:numPr>
          <w:ilvl w:val="0"/>
          <w:numId w:val="34"/>
        </w:numPr>
      </w:pPr>
      <w:r w:rsidRPr="00642FB4">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309ACF7" w14:textId="1257AEEF" w:rsidR="002A7D68" w:rsidRPr="00642FB4" w:rsidRDefault="00843101" w:rsidP="00843101">
      <w:pPr>
        <w:pStyle w:val="Akapitzlist"/>
        <w:numPr>
          <w:ilvl w:val="0"/>
          <w:numId w:val="34"/>
        </w:numPr>
      </w:pPr>
      <w:r w:rsidRPr="00642FB4">
        <w:t>Wykonawca nie może, po upływie terminu ofert, powoływać się na zdolności lub sytuację podmiotów udostępniających zasoby, jeżeli na etapie składania ofert nie polegał on w danym zakresie na zdolnościach lub sytuacji podmiotów udostępniających zasoby.</w:t>
      </w:r>
    </w:p>
    <w:p w14:paraId="2E46E455" w14:textId="6884EB92" w:rsidR="00AD4DD3" w:rsidRDefault="00671C90" w:rsidP="00043181">
      <w:pPr>
        <w:pStyle w:val="Nagwek1"/>
      </w:pPr>
      <w:r w:rsidRPr="00671C90">
        <w:t>Formalności poprzedzające zawarcie umowy</w:t>
      </w:r>
    </w:p>
    <w:p w14:paraId="3520EDC6" w14:textId="6CF874D3" w:rsidR="00546248" w:rsidRPr="00642FB4" w:rsidRDefault="00546248" w:rsidP="000F4DC6">
      <w:pPr>
        <w:pStyle w:val="Akapitzlist"/>
        <w:numPr>
          <w:ilvl w:val="0"/>
          <w:numId w:val="25"/>
        </w:numPr>
      </w:pPr>
      <w:r w:rsidRPr="0037535D">
        <w:t xml:space="preserve">Zamawiający wymaga, aby </w:t>
      </w:r>
      <w:r w:rsidRPr="00642FB4">
        <w:t>najpóźniej w dniu zawarcia umowy Wykonawca, którego oferta została uznana za najkorzystniejszą w niniejszym postępowaniu przedłożył Zamawiającemu dowód wniesienia zabezpieczenia należytego wykonania umowy.</w:t>
      </w:r>
    </w:p>
    <w:p w14:paraId="44F00A92" w14:textId="1DA4463B" w:rsidR="00ED2BA4" w:rsidRPr="00642FB4" w:rsidRDefault="00ED2BA4" w:rsidP="00ED2BA4">
      <w:pPr>
        <w:pStyle w:val="Akapitzlist"/>
        <w:numPr>
          <w:ilvl w:val="1"/>
          <w:numId w:val="25"/>
        </w:numPr>
      </w:pPr>
      <w:r w:rsidRPr="00642FB4">
        <w:t>Zabezpieczenie należytego wykonania umowy w wysokości 5 % ceny całkowitej podanej w ofercie (po zaokrągleniu w dół do wysokości pełnych 100,00 zł) należy złożyć w jednej z następujących postaci w pieniądzu, gwarancji ubezpieczeniowej lub gwarancji bankowej.</w:t>
      </w:r>
    </w:p>
    <w:p w14:paraId="47D24BA5" w14:textId="3096A050" w:rsidR="00ED2BA4" w:rsidRPr="00642FB4" w:rsidRDefault="00ED2BA4" w:rsidP="00ED2BA4">
      <w:pPr>
        <w:pStyle w:val="Akapitzlist"/>
        <w:numPr>
          <w:ilvl w:val="1"/>
          <w:numId w:val="25"/>
        </w:numPr>
      </w:pPr>
      <w:r w:rsidRPr="00642FB4">
        <w:t>Zabezpieczenie należytego wykonania umowy wnoszone przelewem należy wpłacać na konto Zamawiającego</w:t>
      </w:r>
      <w:r w:rsidR="008254ED" w:rsidRPr="00642FB4">
        <w:t>.</w:t>
      </w:r>
    </w:p>
    <w:p w14:paraId="69ACD327" w14:textId="77777777" w:rsidR="00ED2BA4" w:rsidRPr="00642FB4" w:rsidRDefault="00ED2BA4" w:rsidP="00ED2BA4">
      <w:pPr>
        <w:pStyle w:val="Akapitzlist"/>
        <w:numPr>
          <w:ilvl w:val="1"/>
          <w:numId w:val="25"/>
        </w:numPr>
      </w:pPr>
      <w:r w:rsidRPr="00642FB4">
        <w:t>W przypadku wnoszenia zabezpieczenie należytego wykonania umowy przelewem, za termin jego wniesienia przyjmuje się datę uznania rachunku Zamawiającego.</w:t>
      </w:r>
    </w:p>
    <w:p w14:paraId="262D73AF" w14:textId="267AB4AE" w:rsidR="00ED2BA4" w:rsidRPr="00642FB4" w:rsidRDefault="00ED2BA4" w:rsidP="00ED2BA4">
      <w:pPr>
        <w:pStyle w:val="Akapitzlist"/>
        <w:numPr>
          <w:ilvl w:val="1"/>
          <w:numId w:val="25"/>
        </w:numPr>
      </w:pPr>
      <w:r w:rsidRPr="00642FB4">
        <w:t>Zabezpieczenie należytego wykonania umowy wniesione w innej dopuszczonej w lit. a formie będzie akceptowane pod warunkiem, że jego treść:</w:t>
      </w:r>
    </w:p>
    <w:p w14:paraId="38BBC55C" w14:textId="77777777" w:rsidR="00ED2BA4" w:rsidRPr="00642FB4" w:rsidRDefault="00ED2BA4" w:rsidP="00ED2BA4">
      <w:pPr>
        <w:pStyle w:val="Akapitzlist"/>
        <w:numPr>
          <w:ilvl w:val="2"/>
          <w:numId w:val="25"/>
        </w:numPr>
      </w:pPr>
      <w:r w:rsidRPr="00642FB4">
        <w:t>jest zgodna z zawieraną umową,</w:t>
      </w:r>
    </w:p>
    <w:p w14:paraId="168F2A86" w14:textId="77777777" w:rsidR="00ED2BA4" w:rsidRPr="00642FB4" w:rsidRDefault="00ED2BA4" w:rsidP="00ED2BA4">
      <w:pPr>
        <w:pStyle w:val="Akapitzlist"/>
        <w:numPr>
          <w:ilvl w:val="2"/>
          <w:numId w:val="25"/>
        </w:numPr>
      </w:pPr>
      <w:r w:rsidRPr="00642FB4">
        <w:t>nie budzi żadnych wątpliwości Zamawiającego co do :</w:t>
      </w:r>
    </w:p>
    <w:p w14:paraId="0D5F10D4" w14:textId="77777777" w:rsidR="00ED2BA4" w:rsidRPr="00642FB4" w:rsidRDefault="00ED2BA4" w:rsidP="00ED2BA4">
      <w:pPr>
        <w:pStyle w:val="Akapitzlist"/>
        <w:numPr>
          <w:ilvl w:val="3"/>
          <w:numId w:val="25"/>
        </w:numPr>
      </w:pPr>
      <w:r w:rsidRPr="00642FB4">
        <w:t>prawidłowości udzielenia wymaganego zabezpieczenia.</w:t>
      </w:r>
    </w:p>
    <w:p w14:paraId="131546B2" w14:textId="77777777" w:rsidR="00ED2BA4" w:rsidRPr="00642FB4" w:rsidRDefault="00ED2BA4" w:rsidP="00ED2BA4">
      <w:pPr>
        <w:pStyle w:val="Akapitzlist"/>
        <w:numPr>
          <w:ilvl w:val="3"/>
          <w:numId w:val="25"/>
        </w:numPr>
      </w:pPr>
      <w:r w:rsidRPr="00642FB4">
        <w:t>skuteczności uzyskania zapłaty należności.</w:t>
      </w:r>
    </w:p>
    <w:p w14:paraId="3245DE8D" w14:textId="77777777" w:rsidR="00ED2BA4" w:rsidRPr="00642FB4" w:rsidRDefault="00ED2BA4" w:rsidP="00ED2BA4">
      <w:pPr>
        <w:pStyle w:val="Akapitzlist"/>
        <w:numPr>
          <w:ilvl w:val="1"/>
          <w:numId w:val="25"/>
        </w:numPr>
      </w:pPr>
      <w:r w:rsidRPr="00642FB4">
        <w:t>W przypadku wniesienia zabezpieczenia należytego wykonania umowy w formie, gwarancji bankowej lub gwarancji ubezpieczeniowej, oryginał dokumentu należy przekazać Zamawiającemu przed podpisaniem umowy:</w:t>
      </w:r>
    </w:p>
    <w:p w14:paraId="3D77906E" w14:textId="111FFB24" w:rsidR="00ED2BA4" w:rsidRPr="00642FB4" w:rsidRDefault="00ED2BA4" w:rsidP="00ED2BA4">
      <w:pPr>
        <w:pStyle w:val="Akapitzlist"/>
        <w:numPr>
          <w:ilvl w:val="2"/>
          <w:numId w:val="25"/>
        </w:numPr>
      </w:pPr>
      <w:r w:rsidRPr="00642FB4">
        <w:t xml:space="preserve">na adres: </w:t>
      </w:r>
      <w:r w:rsidR="0091484D" w:rsidRPr="00642FB4">
        <w:t>Parafia Rzymskokatolicka pw. św. Jana Chrzciciela przy Bazylice Archikatedralnej w Przemyślu - 37-700 Przemyśl, ul. Zamkowa 3,</w:t>
      </w:r>
      <w:r w:rsidRPr="00642FB4">
        <w:t xml:space="preserve"> lub</w:t>
      </w:r>
    </w:p>
    <w:p w14:paraId="3CF7080C" w14:textId="4A6A2F11" w:rsidR="00ED2BA4" w:rsidRPr="00642FB4" w:rsidRDefault="00ED2BA4" w:rsidP="00642FB4">
      <w:pPr>
        <w:pStyle w:val="Akapitzlist"/>
        <w:numPr>
          <w:ilvl w:val="2"/>
          <w:numId w:val="25"/>
        </w:numPr>
      </w:pPr>
      <w:r w:rsidRPr="00642FB4">
        <w:t>w postaci elektronicznej opatrzonej podpisem elektronicznym wystawcy dokumentu na adres e-mail:</w:t>
      </w:r>
      <w:r w:rsidR="00642FB4">
        <w:t xml:space="preserve"> </w:t>
      </w:r>
      <w:hyperlink r:id="rId18" w:history="1">
        <w:r w:rsidR="00642FB4" w:rsidRPr="0094340C">
          <w:rPr>
            <w:rStyle w:val="Hipercze"/>
          </w:rPr>
          <w:t>archikatedra@przemyska.pl</w:t>
        </w:r>
      </w:hyperlink>
      <w:r w:rsidR="0091484D" w:rsidRPr="00642FB4">
        <w:rPr>
          <w:color w:val="00B050"/>
        </w:rPr>
        <w:t xml:space="preserve">. </w:t>
      </w:r>
    </w:p>
    <w:p w14:paraId="4B4E854B" w14:textId="25DFA28D" w:rsidR="00546248" w:rsidRPr="001E0D64" w:rsidRDefault="00546248" w:rsidP="000F4DC6">
      <w:pPr>
        <w:pStyle w:val="Akapitzlist"/>
        <w:numPr>
          <w:ilvl w:val="0"/>
          <w:numId w:val="25"/>
        </w:numPr>
      </w:pPr>
      <w:r w:rsidRPr="001E0D64">
        <w:t xml:space="preserve">Wykonawca, którego oferta zostanie wybrana jako najkorzystniejsza, zobowiązany będzie do podpisania umowy, której wzór stanowi załącznik do niniejszego </w:t>
      </w:r>
      <w:r w:rsidR="00961D84" w:rsidRPr="001E0D64">
        <w:t>postępowania zakupowego</w:t>
      </w:r>
      <w:r w:rsidRPr="001E0D64">
        <w:t>.</w:t>
      </w:r>
    </w:p>
    <w:p w14:paraId="23B780A5" w14:textId="0F77B629" w:rsidR="00671C90" w:rsidRPr="00671C90" w:rsidRDefault="00546248" w:rsidP="000F4DC6">
      <w:pPr>
        <w:pStyle w:val="Akapitzlist"/>
        <w:numPr>
          <w:ilvl w:val="0"/>
          <w:numId w:val="25"/>
        </w:numPr>
      </w:pPr>
      <w:r>
        <w:t>Umowa z wybranym Wykonawcą zostanie zawarta w miejscu i terminie określonym przez Zamawiającego. Nieusprawiedliwione niestawienie się przez Wykonawcę w wyznaczonym terminie do podpisania umowy uznaje się za odstąpienie od zawarcia umowy, co upoważni Zamawiającego do podpisania umowy z kolejnym Wykonawcą, który w postępowaniu o udzielenie zamówienia uzyskał kolejną najwyższą liczbę punktów.</w:t>
      </w:r>
    </w:p>
    <w:p w14:paraId="71C6E3AF" w14:textId="6FEB3B17" w:rsidR="00131F7D" w:rsidRDefault="00131F7D" w:rsidP="00043181">
      <w:pPr>
        <w:pStyle w:val="Nagwek1"/>
      </w:pPr>
      <w:r>
        <w:t>Wadium</w:t>
      </w:r>
    </w:p>
    <w:p w14:paraId="4EB631D2" w14:textId="50CFA73A" w:rsidR="000F4DC6" w:rsidRPr="000F4DC6" w:rsidRDefault="000F4DC6" w:rsidP="000F4DC6">
      <w:r>
        <w:t xml:space="preserve">Zamawiający nie wymaga wadium. </w:t>
      </w:r>
    </w:p>
    <w:p w14:paraId="6D4F49D1" w14:textId="329AA55E" w:rsidR="00043181" w:rsidRDefault="005235B5" w:rsidP="00043181">
      <w:pPr>
        <w:pStyle w:val="Nagwek1"/>
      </w:pPr>
      <w:r>
        <w:t>Informacja o możliwości składania ofert częściowych i wariantowych</w:t>
      </w:r>
    </w:p>
    <w:p w14:paraId="208D7EB1" w14:textId="77777777" w:rsidR="007312A0" w:rsidRPr="007312A0" w:rsidRDefault="007312A0" w:rsidP="000F4DC6">
      <w:pPr>
        <w:numPr>
          <w:ilvl w:val="0"/>
          <w:numId w:val="6"/>
        </w:numPr>
        <w:ind w:left="709"/>
      </w:pPr>
      <w:r w:rsidRPr="007312A0">
        <w:t xml:space="preserve">Zamawiający nie dopuszcza możliwości składania ofert częściowych.  </w:t>
      </w:r>
    </w:p>
    <w:p w14:paraId="6F421F9E" w14:textId="7BC1E6BA" w:rsidR="007312A0" w:rsidRDefault="007312A0" w:rsidP="000F4DC6">
      <w:pPr>
        <w:numPr>
          <w:ilvl w:val="0"/>
          <w:numId w:val="6"/>
        </w:numPr>
        <w:ind w:left="709"/>
      </w:pPr>
      <w:r w:rsidRPr="007312A0">
        <w:t>Zamawiający nie dopuszcza możliwości składania ofert wariantowych.</w:t>
      </w:r>
    </w:p>
    <w:p w14:paraId="5A5CD06D" w14:textId="1AF7F954" w:rsidR="005235B5" w:rsidRDefault="00536AD3" w:rsidP="005235B5">
      <w:pPr>
        <w:pStyle w:val="Nagwek1"/>
      </w:pPr>
      <w:r>
        <w:t>O</w:t>
      </w:r>
      <w:r w:rsidR="005235B5">
        <w:t>pis sposobu przedstawiania ofert wariantowych oraz minimalne warunki, jakim muszą odpowiadać oferty wariantowe wraz z wybranymi kryteriami oceny, jeżeli zamawiający wymaga lub dopuszcza ich składanie</w:t>
      </w:r>
    </w:p>
    <w:p w14:paraId="46FD3AB4" w14:textId="0F9B66E0" w:rsidR="007312A0" w:rsidRPr="007312A0" w:rsidRDefault="00B53945" w:rsidP="007312A0">
      <w:r>
        <w:t xml:space="preserve">Nie dotyczy. </w:t>
      </w:r>
      <w:r w:rsidR="00131F7D">
        <w:t xml:space="preserve">Zamawiający nie przewiduje w postępowaniu składania ofert wariantowych. </w:t>
      </w:r>
    </w:p>
    <w:p w14:paraId="4233836E" w14:textId="071B83A1" w:rsidR="008F01A6" w:rsidRDefault="008F01A6" w:rsidP="008F01A6">
      <w:pPr>
        <w:pStyle w:val="Nagwek1"/>
      </w:pPr>
      <w:r>
        <w:lastRenderedPageBreak/>
        <w:t>Przetwarzanie danych osobowych</w:t>
      </w:r>
    </w:p>
    <w:p w14:paraId="5C8C5C03" w14:textId="77777777" w:rsidR="00467C03" w:rsidRPr="00467C03" w:rsidRDefault="00467C03" w:rsidP="00467C03">
      <w:pPr>
        <w:rPr>
          <w:bCs/>
        </w:rPr>
      </w:pPr>
      <w:r w:rsidRPr="00467C03">
        <w:rPr>
          <w:b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FB2C31F" w14:textId="77777777" w:rsidR="00467C03" w:rsidRPr="00467C03" w:rsidRDefault="00467C03" w:rsidP="00467C03">
      <w:pPr>
        <w:rPr>
          <w:bCs/>
        </w:rPr>
      </w:pPr>
    </w:p>
    <w:p w14:paraId="57F4428B" w14:textId="77777777" w:rsidR="00467C03" w:rsidRPr="0091484D" w:rsidRDefault="00467C03" w:rsidP="000F4DC6">
      <w:pPr>
        <w:pStyle w:val="Akapitzlist"/>
        <w:numPr>
          <w:ilvl w:val="0"/>
          <w:numId w:val="10"/>
        </w:numPr>
      </w:pPr>
      <w:r w:rsidRPr="00467C03">
        <w:t xml:space="preserve">będzie przetwarzał dane osobowe uzyskane w trakcie niniejszego postępowania, w tym dane osobowe ujawnione </w:t>
      </w:r>
      <w:r w:rsidRPr="000F4DC6">
        <w:t>w ofertach, dokumentach i oświadczeniach dołączonych do oferty oraz</w:t>
      </w:r>
      <w:r w:rsidRPr="0091484D">
        <w:t xml:space="preserve"> dane osobowe ujawnione w odpowiedzi na wezwanie do uzupełnienia oferty.</w:t>
      </w:r>
    </w:p>
    <w:p w14:paraId="5F6F5FAD" w14:textId="2731F75B" w:rsidR="002415C2" w:rsidRPr="002415C2" w:rsidRDefault="0678D823" w:rsidP="002415C2">
      <w:pPr>
        <w:pStyle w:val="Akapitzlist"/>
        <w:numPr>
          <w:ilvl w:val="0"/>
          <w:numId w:val="10"/>
        </w:numPr>
        <w:rPr>
          <w:rFonts w:ascii="Franklin Gothic Book" w:eastAsia="Franklin Gothic Book" w:hAnsi="Franklin Gothic Book" w:cs="Franklin Gothic Book"/>
          <w:szCs w:val="20"/>
        </w:rPr>
      </w:pPr>
      <w:r w:rsidRPr="0091484D">
        <w:t>A</w:t>
      </w:r>
      <w:r w:rsidR="7E9720B5" w:rsidRPr="0091484D">
        <w:t>dministratorem</w:t>
      </w:r>
      <w:r w:rsidRPr="0091484D">
        <w:t xml:space="preserve"> </w:t>
      </w:r>
      <w:r w:rsidR="7E9720B5" w:rsidRPr="0091484D">
        <w:rPr>
          <w:rFonts w:eastAsiaTheme="minorEastAsia"/>
        </w:rPr>
        <w:t>Pani/Pana danych osobowych jest</w:t>
      </w:r>
      <w:r w:rsidR="16DD0000" w:rsidRPr="0091484D">
        <w:rPr>
          <w:rFonts w:eastAsiaTheme="minorEastAsia"/>
        </w:rPr>
        <w:t xml:space="preserve"> </w:t>
      </w:r>
      <w:r w:rsidR="0091484D" w:rsidRPr="0091484D">
        <w:rPr>
          <w:rFonts w:ascii="Franklin Gothic Book" w:eastAsia="Franklin Gothic Book" w:hAnsi="Franklin Gothic Book" w:cs="Franklin Gothic Book"/>
          <w:b/>
          <w:bCs/>
          <w:szCs w:val="20"/>
        </w:rPr>
        <w:t>Parafia Rzymskokatolicka pw. św. Jana Chrzciciela przy Bazylice Archik</w:t>
      </w:r>
      <w:r w:rsidR="0091484D" w:rsidRPr="00A6419A">
        <w:rPr>
          <w:rFonts w:ascii="Franklin Gothic Book" w:eastAsia="Franklin Gothic Book" w:hAnsi="Franklin Gothic Book" w:cs="Franklin Gothic Book"/>
          <w:b/>
          <w:bCs/>
          <w:szCs w:val="20"/>
        </w:rPr>
        <w:t>atedralnej w Przemyślu - 37-700 Przemyśl, ul. Zamkowa 3</w:t>
      </w:r>
      <w:r w:rsidR="002415C2" w:rsidRPr="00A6419A">
        <w:rPr>
          <w:rFonts w:ascii="Franklin Gothic Book" w:eastAsia="Franklin Gothic Book" w:hAnsi="Franklin Gothic Book" w:cs="Franklin Gothic Book"/>
          <w:b/>
          <w:bCs/>
          <w:szCs w:val="20"/>
        </w:rPr>
        <w:t xml:space="preserve">, </w:t>
      </w:r>
      <w:r w:rsidR="002415C2" w:rsidRPr="00A6419A">
        <w:rPr>
          <w:rFonts w:eastAsiaTheme="minorEastAsia"/>
        </w:rPr>
        <w:t xml:space="preserve">NIP: </w:t>
      </w:r>
      <w:r w:rsidR="0091484D" w:rsidRPr="00A6419A">
        <w:rPr>
          <w:rFonts w:eastAsiaTheme="minorEastAsia"/>
        </w:rPr>
        <w:t>7951801186</w:t>
      </w:r>
      <w:r w:rsidR="002415C2" w:rsidRPr="00A6419A">
        <w:rPr>
          <w:rFonts w:eastAsiaTheme="minorEastAsia"/>
        </w:rPr>
        <w:t xml:space="preserve">, REGON: </w:t>
      </w:r>
      <w:r w:rsidR="008254ED" w:rsidRPr="00A6419A">
        <w:rPr>
          <w:rFonts w:eastAsiaTheme="minorEastAsia"/>
        </w:rPr>
        <w:t>040040126</w:t>
      </w:r>
    </w:p>
    <w:p w14:paraId="19D963D4" w14:textId="36F02BC5" w:rsidR="00467C03" w:rsidRPr="000F4DC6" w:rsidRDefault="7E9720B5" w:rsidP="00B83D97">
      <w:pPr>
        <w:pStyle w:val="Akapitzlist"/>
        <w:numPr>
          <w:ilvl w:val="0"/>
          <w:numId w:val="10"/>
        </w:numPr>
      </w:pPr>
      <w:r w:rsidRPr="000F4DC6">
        <w:t xml:space="preserve">Pani/Pana dane osobowe przetwarzane będą na podstawie art. 6 ust. 1 lit. c RODO w celu związanym z postępowaniem o udzielenie zamówienia prowadzonego w trybie </w:t>
      </w:r>
      <w:r w:rsidR="00961D84" w:rsidRPr="001E0D64">
        <w:t>postępowania zakupowego</w:t>
      </w:r>
      <w:r w:rsidRPr="001E0D64">
        <w:t xml:space="preserve"> </w:t>
      </w:r>
      <w:r w:rsidR="00600E0D" w:rsidRPr="001E0D64">
        <w:t xml:space="preserve">pt. </w:t>
      </w:r>
      <w:r w:rsidRPr="001E0D64">
        <w:t xml:space="preserve"> </w:t>
      </w:r>
      <w:r w:rsidR="0091484D" w:rsidRPr="00D1725A">
        <w:rPr>
          <w:b/>
          <w:bCs/>
        </w:rPr>
        <w:t xml:space="preserve">Konserwacja i restauracja polichromii i detali architektonicznych, </w:t>
      </w:r>
      <w:r w:rsidR="0091484D" w:rsidRPr="001E0D64">
        <w:rPr>
          <w:b/>
          <w:bCs/>
        </w:rPr>
        <w:t>ołtarza Matki Bożej i ołtarza Serca Pana Jezusa oraz wykonanie rekonstrukcji i konserwacji oryginalnych reliktów posadzki</w:t>
      </w:r>
      <w:r w:rsidR="0077739F" w:rsidRPr="0077739F">
        <w:rPr>
          <w:b/>
          <w:bCs/>
        </w:rPr>
        <w:t>.</w:t>
      </w:r>
    </w:p>
    <w:p w14:paraId="43D77530" w14:textId="6AE3EFB8" w:rsidR="00467C03" w:rsidRPr="000F4DC6" w:rsidRDefault="136A5E69" w:rsidP="000F4DC6">
      <w:pPr>
        <w:pStyle w:val="Akapitzlist"/>
        <w:numPr>
          <w:ilvl w:val="0"/>
          <w:numId w:val="10"/>
        </w:numPr>
        <w:rPr>
          <w:lang w:val="x-none"/>
        </w:rPr>
      </w:pPr>
      <w:r w:rsidRPr="000F4DC6">
        <w:t xml:space="preserve">odbiorcami Pani/Pana danych osobowych będą osoby lub podmioty, którym udostępniona zostanie </w:t>
      </w:r>
      <w:r w:rsidRPr="001E0D64">
        <w:t xml:space="preserve">dokumentacja postępowania </w:t>
      </w:r>
      <w:r w:rsidR="00961D84" w:rsidRPr="001E0D64">
        <w:t>zakupowego</w:t>
      </w:r>
      <w:r w:rsidRPr="001E0D64">
        <w:t xml:space="preserve">, prowadzonego w trybie </w:t>
      </w:r>
      <w:r w:rsidRPr="000F4DC6">
        <w:t xml:space="preserve">zasady konkurencyjności, </w:t>
      </w:r>
    </w:p>
    <w:p w14:paraId="3BB77C9E" w14:textId="3D3CE4B3" w:rsidR="00467C03" w:rsidRPr="000F4DC6" w:rsidRDefault="00D2766E" w:rsidP="000F4DC6">
      <w:pPr>
        <w:pStyle w:val="Akapitzlist"/>
        <w:numPr>
          <w:ilvl w:val="0"/>
          <w:numId w:val="10"/>
        </w:numPr>
      </w:pPr>
      <w:r>
        <w:t xml:space="preserve">z </w:t>
      </w:r>
      <w:r w:rsidR="7E9720B5" w:rsidRPr="000F4DC6">
        <w:t xml:space="preserve">uwagi na fakt, iż niniejsze postępowanie toczy się na podstawie norm obowiązujących w ramach </w:t>
      </w:r>
      <w:bookmarkStart w:id="11" w:name="_Hlk146286566"/>
      <w:r w:rsidR="00A12AAB">
        <w:t>Rządowego Programu Odbudowy Zabytków</w:t>
      </w:r>
      <w:bookmarkEnd w:id="11"/>
      <w:r w:rsidR="7E9720B5" w:rsidRPr="000F4DC6">
        <w:t xml:space="preserve"> dane osobowe Wykonawcy objęte są przepisami o dostępie do informacji publicznej, tym samym mogą zostać udostępnione podmiotom, które na podstawie powyższej regulacji zwrócą się o ich udostępnienie, a ponadto zostaną udostępnione instytucjom i podmiotom zaangażowanym w proces realizacji </w:t>
      </w:r>
      <w:r w:rsidR="00A12AAB">
        <w:t>Rządowego Programu Odbudowy Zabytków</w:t>
      </w:r>
      <w:r w:rsidR="7E9720B5" w:rsidRPr="000F4DC6">
        <w:t>,</w:t>
      </w:r>
    </w:p>
    <w:p w14:paraId="482932FE" w14:textId="24E4E4CD" w:rsidR="00982A59" w:rsidRPr="00A6419A" w:rsidRDefault="7E9720B5" w:rsidP="0077739F">
      <w:pPr>
        <w:pStyle w:val="Akapitzlist"/>
        <w:numPr>
          <w:ilvl w:val="0"/>
          <w:numId w:val="10"/>
        </w:numPr>
        <w:rPr>
          <w:b/>
          <w:bCs/>
          <w:i/>
          <w:iCs/>
        </w:rPr>
      </w:pPr>
      <w:r w:rsidRPr="00A6419A">
        <w:t xml:space="preserve">Pani/Pana dane osobowe w celach archiwizacyjnych będą przechowywane przez okres realizacji, trwałości oraz okres przechowywania dokumentacji związanej z realizacją projektu </w:t>
      </w:r>
      <w:r w:rsidR="00D2766E" w:rsidRPr="00A6419A">
        <w:t xml:space="preserve">pt. </w:t>
      </w:r>
      <w:r w:rsidRPr="00A6419A">
        <w:t xml:space="preserve"> </w:t>
      </w:r>
      <w:r w:rsidR="0091484D" w:rsidRPr="00A6419A">
        <w:rPr>
          <w:b/>
          <w:bCs/>
        </w:rPr>
        <w:t>Konserwacja i restauracja polichromii i detali architektonicznych, ołtarza Matki Bożej i ołtarza Serca Pana Jezusa oraz wykonanie rekonstrukcji i konserwacji oryginalnych reliktów posadzki.</w:t>
      </w:r>
      <w:r w:rsidR="0077739F" w:rsidRPr="00A6419A">
        <w:rPr>
          <w:b/>
          <w:bCs/>
        </w:rPr>
        <w:t xml:space="preserve"> </w:t>
      </w:r>
      <w:r w:rsidR="00D2766E" w:rsidRPr="00A6419A">
        <w:rPr>
          <w:b/>
          <w:bCs/>
        </w:rPr>
        <w:t xml:space="preserve"> </w:t>
      </w:r>
    </w:p>
    <w:p w14:paraId="3FFEA879" w14:textId="3A3C09FE" w:rsidR="00467C03" w:rsidRPr="000F4DC6" w:rsidRDefault="0ACCF267" w:rsidP="000F4DC6">
      <w:pPr>
        <w:pStyle w:val="Akapitzlist"/>
        <w:numPr>
          <w:ilvl w:val="0"/>
          <w:numId w:val="10"/>
        </w:numPr>
      </w:pPr>
      <w:r w:rsidRPr="000F4DC6">
        <w:t>Pani/Pana dane osobowe nie będą przetwarzane w sposób zautomatyzowany i nie będą profilowane,</w:t>
      </w:r>
    </w:p>
    <w:p w14:paraId="2791F69C" w14:textId="13D99827" w:rsidR="00467C03" w:rsidRPr="00467C03" w:rsidRDefault="0ACCF267" w:rsidP="000F4DC6">
      <w:pPr>
        <w:pStyle w:val="Akapitzlist"/>
        <w:numPr>
          <w:ilvl w:val="0"/>
          <w:numId w:val="10"/>
        </w:numPr>
        <w:rPr>
          <w:lang w:val="x-none"/>
        </w:rPr>
      </w:pPr>
      <w:r w:rsidRPr="000F4DC6">
        <w:t>obowiązek podania przez Panią/Pana danych</w:t>
      </w:r>
      <w:r>
        <w:t xml:space="preserve"> osobowych bezpośrednio Pani/Pana dotyczących jest wymogiem, związanym z udziałem w postępowaniu o udzielenie zamówienia, </w:t>
      </w:r>
    </w:p>
    <w:p w14:paraId="25AE918B" w14:textId="77777777" w:rsidR="00467C03" w:rsidRPr="00467C03" w:rsidRDefault="0ACCF267" w:rsidP="000F4DC6">
      <w:pPr>
        <w:pStyle w:val="Akapitzlist"/>
        <w:numPr>
          <w:ilvl w:val="0"/>
          <w:numId w:val="10"/>
        </w:numPr>
        <w:rPr>
          <w:lang w:val="x-none"/>
        </w:rPr>
      </w:pPr>
      <w:r>
        <w:t>w odniesieniu do Pani/Pana danych osobowych decyzje nie będą podejmowane w sposób zautomatyzowany, stosownie do art. 22 RODO,</w:t>
      </w:r>
    </w:p>
    <w:p w14:paraId="3512574A" w14:textId="77777777" w:rsidR="00467C03" w:rsidRPr="00467C03" w:rsidRDefault="0ACCF267" w:rsidP="000F4DC6">
      <w:pPr>
        <w:pStyle w:val="Akapitzlist"/>
        <w:numPr>
          <w:ilvl w:val="0"/>
          <w:numId w:val="10"/>
        </w:numPr>
        <w:rPr>
          <w:lang w:val="x-none"/>
        </w:rPr>
      </w:pPr>
      <w:r>
        <w:t>posiada Pani/Pan:</w:t>
      </w:r>
    </w:p>
    <w:p w14:paraId="1BAB8AE6" w14:textId="6183EE01" w:rsidR="00467C03" w:rsidRPr="00467C03" w:rsidRDefault="00467C03" w:rsidP="000F4DC6">
      <w:pPr>
        <w:pStyle w:val="Akapitzlist"/>
        <w:numPr>
          <w:ilvl w:val="1"/>
          <w:numId w:val="10"/>
        </w:numPr>
        <w:rPr>
          <w:lang w:val="x-none"/>
        </w:rPr>
      </w:pPr>
      <w:r w:rsidRPr="00467C03">
        <w:rPr>
          <w:lang w:val="x-none"/>
        </w:rPr>
        <w:t xml:space="preserve">na podstawie art. 15 RODO prawo dostępu do danych osobowych Pani/Pana dotyczących, </w:t>
      </w:r>
    </w:p>
    <w:p w14:paraId="1EFC6B4E" w14:textId="308D668F" w:rsidR="00467C03" w:rsidRPr="00467C03" w:rsidRDefault="00467C03" w:rsidP="000F4DC6">
      <w:pPr>
        <w:pStyle w:val="Akapitzlist"/>
        <w:numPr>
          <w:ilvl w:val="1"/>
          <w:numId w:val="10"/>
        </w:numPr>
        <w:rPr>
          <w:lang w:val="x-none"/>
        </w:rPr>
      </w:pPr>
      <w:r w:rsidRPr="00467C03">
        <w:rPr>
          <w:lang w:val="x-none"/>
        </w:rPr>
        <w:t xml:space="preserve">na podstawie art. 16 RODO prawo do sprostowania Pani/Pana danych osobowych, </w:t>
      </w:r>
    </w:p>
    <w:p w14:paraId="54AD4954" w14:textId="28D56B11" w:rsidR="00467C03" w:rsidRPr="00467C03" w:rsidRDefault="00467C03" w:rsidP="000F4DC6">
      <w:pPr>
        <w:pStyle w:val="Akapitzlist"/>
        <w:numPr>
          <w:ilvl w:val="1"/>
          <w:numId w:val="10"/>
        </w:numPr>
        <w:rPr>
          <w:lang w:val="x-none"/>
        </w:rPr>
      </w:pPr>
      <w:r w:rsidRPr="00467C03">
        <w:rPr>
          <w:lang w:val="x-none"/>
        </w:rPr>
        <w:t xml:space="preserve">na podstawie art. 18 RODO prawo żądania od administratora ograniczenia przetwarzania danych osobowych z zastrzeżeniem przypadków, o których mowa w art. 18 ust. 2 RODO, </w:t>
      </w:r>
    </w:p>
    <w:p w14:paraId="16E30BFC" w14:textId="2C14AABE" w:rsidR="00467C03" w:rsidRPr="00467C03" w:rsidRDefault="00467C03" w:rsidP="000F4DC6">
      <w:pPr>
        <w:pStyle w:val="Akapitzlist"/>
        <w:numPr>
          <w:ilvl w:val="1"/>
          <w:numId w:val="10"/>
        </w:numPr>
        <w:rPr>
          <w:lang w:val="x-none"/>
        </w:rPr>
      </w:pPr>
      <w:r w:rsidRPr="00467C03">
        <w:rPr>
          <w:lang w:val="x-none"/>
        </w:rPr>
        <w:t xml:space="preserve">prawo do wniesienia skargi do Prezesa Urzędu Ochrony Danych Osobowych, gdy uzna Pani/Pan, że przetwarzanie danych osobowych Pani/Pana dotyczących narusza przepisy RODO, </w:t>
      </w:r>
    </w:p>
    <w:p w14:paraId="1F4F8EAD" w14:textId="77777777" w:rsidR="00467C03" w:rsidRPr="00467C03" w:rsidRDefault="0ACCF267" w:rsidP="000F4DC6">
      <w:pPr>
        <w:pStyle w:val="Akapitzlist"/>
        <w:numPr>
          <w:ilvl w:val="0"/>
          <w:numId w:val="10"/>
        </w:numPr>
        <w:rPr>
          <w:lang w:val="x-none"/>
        </w:rPr>
      </w:pPr>
      <w:r>
        <w:t>nie przysługuje Pani/Panu:</w:t>
      </w:r>
    </w:p>
    <w:p w14:paraId="4A214B4E" w14:textId="77777777" w:rsidR="00467C03" w:rsidRPr="00467C03" w:rsidRDefault="00467C03" w:rsidP="000F4DC6">
      <w:pPr>
        <w:pStyle w:val="Akapitzlist"/>
        <w:numPr>
          <w:ilvl w:val="1"/>
          <w:numId w:val="10"/>
        </w:numPr>
        <w:rPr>
          <w:lang w:val="x-none"/>
        </w:rPr>
      </w:pPr>
      <w:r w:rsidRPr="00467C03">
        <w:rPr>
          <w:lang w:val="x-none"/>
        </w:rPr>
        <w:t xml:space="preserve">w związku z art. 17 ust. 3 lit. b, d lub e RODO prawo do usunięcia danych osobowych, </w:t>
      </w:r>
    </w:p>
    <w:p w14:paraId="7A52BB9C" w14:textId="77777777" w:rsidR="00467C03" w:rsidRPr="00467C03" w:rsidRDefault="00467C03" w:rsidP="000F4DC6">
      <w:pPr>
        <w:pStyle w:val="Akapitzlist"/>
        <w:numPr>
          <w:ilvl w:val="1"/>
          <w:numId w:val="10"/>
        </w:numPr>
        <w:rPr>
          <w:lang w:val="x-none"/>
        </w:rPr>
      </w:pPr>
      <w:r w:rsidRPr="00467C03">
        <w:rPr>
          <w:lang w:val="x-none"/>
        </w:rPr>
        <w:t xml:space="preserve">prawo do przenoszenia danych osobowych, o którym mowa w art. 20 RODO, </w:t>
      </w:r>
    </w:p>
    <w:p w14:paraId="52F44C6D" w14:textId="77777777" w:rsidR="00467C03" w:rsidRPr="00467C03" w:rsidRDefault="00467C03" w:rsidP="000F4DC6">
      <w:pPr>
        <w:pStyle w:val="Akapitzlist"/>
        <w:numPr>
          <w:ilvl w:val="1"/>
          <w:numId w:val="10"/>
        </w:numPr>
        <w:rPr>
          <w:lang w:val="x-none"/>
        </w:rPr>
      </w:pPr>
      <w:r w:rsidRPr="00467C03">
        <w:rPr>
          <w:lang w:val="x-none"/>
        </w:rPr>
        <w:t xml:space="preserve">na podstawie art. 21 RODO prawo sprzeciwu, wobec przetwarzania danych osobowych, gdyż podstawą prawną przetwarzania Pani/Pana danych osobowych jest art. 6 ust. </w:t>
      </w:r>
      <w:r w:rsidRPr="00467C03">
        <w:rPr>
          <w:lang w:val="x-none"/>
        </w:rPr>
        <w:br/>
        <w:t xml:space="preserve">1 lit. c RODO. </w:t>
      </w:r>
    </w:p>
    <w:p w14:paraId="45955BD4" w14:textId="4D6E9492" w:rsidR="003C3107" w:rsidRDefault="003C3107" w:rsidP="003C3107"/>
    <w:p w14:paraId="2809D8E2" w14:textId="7EAE41ED" w:rsidR="00610CCB" w:rsidRDefault="0063742F" w:rsidP="003C3107">
      <w:pPr>
        <w:pStyle w:val="Nagwek1"/>
      </w:pPr>
      <w:r w:rsidRPr="0063742F">
        <w:t>Unieważnienie postępowania</w:t>
      </w:r>
    </w:p>
    <w:p w14:paraId="728E1253" w14:textId="0F0A5865" w:rsidR="00B96CFF" w:rsidRPr="001E0D64" w:rsidRDefault="00B96CFF" w:rsidP="000F4DC6">
      <w:pPr>
        <w:pStyle w:val="Akapitzlist"/>
        <w:numPr>
          <w:ilvl w:val="0"/>
          <w:numId w:val="26"/>
        </w:numPr>
      </w:pPr>
      <w:r w:rsidRPr="001E0D64">
        <w:t xml:space="preserve">Zamawiający zastrzega sobie prawo dokonywania zmian warunków </w:t>
      </w:r>
      <w:r w:rsidR="00961D84" w:rsidRPr="001E0D64">
        <w:t>postępowania zakupowego</w:t>
      </w:r>
      <w:r w:rsidRPr="001E0D64">
        <w:t xml:space="preserve">, a także jego odwołania lub unieważnienia oraz zakończenie postępowania bez wyboru ofert, w </w:t>
      </w:r>
      <w:r w:rsidR="00D2523E" w:rsidRPr="001E0D64">
        <w:t>szczególności,</w:t>
      </w:r>
      <w:r w:rsidRPr="001E0D64">
        <w:t xml:space="preserve"> gdy wystąpią następujące przesłanki</w:t>
      </w:r>
    </w:p>
    <w:p w14:paraId="4F61E3F3" w14:textId="1E619F26" w:rsidR="00B96CFF" w:rsidRDefault="00B96CFF" w:rsidP="000F4DC6">
      <w:pPr>
        <w:pStyle w:val="Akapitzlist"/>
        <w:numPr>
          <w:ilvl w:val="1"/>
          <w:numId w:val="26"/>
        </w:numPr>
      </w:pPr>
      <w:r>
        <w:t xml:space="preserve">nie złożono żadnej oferty niepodlegającej odrzuceniu; </w:t>
      </w:r>
    </w:p>
    <w:p w14:paraId="7972CD65" w14:textId="7CD576F8" w:rsidR="00B96CFF" w:rsidRPr="00642FB4" w:rsidRDefault="00B96CFF" w:rsidP="000F4DC6">
      <w:pPr>
        <w:pStyle w:val="Akapitzlist"/>
        <w:numPr>
          <w:ilvl w:val="1"/>
          <w:numId w:val="26"/>
        </w:numPr>
      </w:pPr>
      <w:r>
        <w:lastRenderedPageBreak/>
        <w:t xml:space="preserve">wystąpiła istotna zmiana okoliczności powodująca, że prowadzenie postępowania lub wykonanie zamówienia nie leży w interesie Zamawiającego, czego nie można było wcześniej przewidzieć; </w:t>
      </w:r>
    </w:p>
    <w:p w14:paraId="3AA09E64" w14:textId="77777777" w:rsidR="00ED2BA4" w:rsidRPr="00642FB4" w:rsidRDefault="00B96CFF" w:rsidP="000F4DC6">
      <w:pPr>
        <w:pStyle w:val="Akapitzlist"/>
        <w:numPr>
          <w:ilvl w:val="1"/>
          <w:numId w:val="26"/>
        </w:numPr>
      </w:pPr>
      <w:r w:rsidRPr="00642FB4">
        <w:t>postępowanie obarczone jest niemożliwą do usunięcia wadą</w:t>
      </w:r>
      <w:r w:rsidR="00ED2BA4" w:rsidRPr="00642FB4">
        <w:t>;</w:t>
      </w:r>
    </w:p>
    <w:p w14:paraId="443EA004" w14:textId="5D182727" w:rsidR="00B96CFF" w:rsidRPr="00642FB4" w:rsidRDefault="00ED2BA4" w:rsidP="00ED2BA4">
      <w:pPr>
        <w:pStyle w:val="Akapitzlist"/>
        <w:numPr>
          <w:ilvl w:val="1"/>
          <w:numId w:val="26"/>
        </w:numPr>
      </w:pPr>
      <w:r w:rsidRPr="00642FB4">
        <w:t>wszystkie oferty podlegały odrzuceniu.</w:t>
      </w:r>
    </w:p>
    <w:p w14:paraId="318D8AE7" w14:textId="07D92A11" w:rsidR="00B96CFF" w:rsidRPr="00642FB4" w:rsidRDefault="00B96CFF" w:rsidP="000F4DC6">
      <w:pPr>
        <w:pStyle w:val="Akapitzlist"/>
        <w:numPr>
          <w:ilvl w:val="0"/>
          <w:numId w:val="26"/>
        </w:numPr>
      </w:pPr>
      <w:r w:rsidRPr="00642FB4">
        <w:t xml:space="preserve">Jednocześnie Zamawiający zastrzega sobie możliwość: </w:t>
      </w:r>
    </w:p>
    <w:p w14:paraId="1E168468" w14:textId="4D833CF9" w:rsidR="00B96CFF" w:rsidRPr="00642FB4" w:rsidRDefault="00B96CFF" w:rsidP="000F4DC6">
      <w:pPr>
        <w:pStyle w:val="Akapitzlist"/>
        <w:numPr>
          <w:ilvl w:val="1"/>
          <w:numId w:val="26"/>
        </w:numPr>
      </w:pPr>
      <w:r w:rsidRPr="00642FB4">
        <w:t xml:space="preserve">odwołania postępowania w każdym czasie; </w:t>
      </w:r>
    </w:p>
    <w:p w14:paraId="60E23E01" w14:textId="2D677850" w:rsidR="00B96CFF" w:rsidRPr="00642FB4" w:rsidRDefault="00B96CFF" w:rsidP="000F4DC6">
      <w:pPr>
        <w:pStyle w:val="Akapitzlist"/>
        <w:numPr>
          <w:ilvl w:val="1"/>
          <w:numId w:val="26"/>
        </w:numPr>
      </w:pPr>
      <w:r w:rsidRPr="00642FB4">
        <w:t xml:space="preserve">zakończenia postępowania bez dokonania wyboru Wykonawcy; </w:t>
      </w:r>
    </w:p>
    <w:p w14:paraId="62719D5A" w14:textId="509694D1" w:rsidR="00B96CFF" w:rsidRPr="00642FB4" w:rsidRDefault="00B96CFF" w:rsidP="000F4DC6">
      <w:pPr>
        <w:pStyle w:val="Akapitzlist"/>
        <w:numPr>
          <w:ilvl w:val="1"/>
          <w:numId w:val="26"/>
        </w:numPr>
      </w:pPr>
      <w:r w:rsidRPr="00642FB4">
        <w:t>unieważnienia postępowania, zarówno przed, jak i po dokonaniu wyboru najkorzystniejszej oferty.</w:t>
      </w:r>
    </w:p>
    <w:p w14:paraId="3BAE829A" w14:textId="0EA47434" w:rsidR="00B96CFF" w:rsidRDefault="00B96CFF" w:rsidP="000F4DC6">
      <w:pPr>
        <w:pStyle w:val="Akapitzlist"/>
        <w:numPr>
          <w:ilvl w:val="0"/>
          <w:numId w:val="26"/>
        </w:numPr>
      </w:pPr>
      <w:r>
        <w:t>W przypadkach, o których mowa powyżej Wykonawcy nie przysługują w stosunku do Zamawiającego żadne roszczenia odszkodowawcze, jak też nie przysługuje zwrot kosztów związanych z przygotowaniem i złożeniem oferty.</w:t>
      </w:r>
    </w:p>
    <w:p w14:paraId="30D51FEB" w14:textId="2CFC612B" w:rsidR="00B96CFF" w:rsidRPr="001E0D64" w:rsidRDefault="00B96CFF" w:rsidP="000F4DC6">
      <w:pPr>
        <w:pStyle w:val="Akapitzlist"/>
        <w:numPr>
          <w:ilvl w:val="0"/>
          <w:numId w:val="26"/>
        </w:numPr>
      </w:pPr>
      <w:r w:rsidRPr="001E0D64">
        <w:t xml:space="preserve">Zamawiający zastrzega sobie prawo dokonywania zmian warunków </w:t>
      </w:r>
      <w:r w:rsidR="00961D84" w:rsidRPr="001E0D64">
        <w:t>postępowania zakupowego</w:t>
      </w:r>
      <w:r w:rsidRPr="001E0D64">
        <w:t xml:space="preserve">, a także jego odwołania lub unieważnienia oraz zakończenie postępowania bez wyboru ofert, w szczególności w </w:t>
      </w:r>
      <w:r w:rsidR="00D2523E" w:rsidRPr="001E0D64">
        <w:t>przypadku,</w:t>
      </w:r>
      <w:r w:rsidRPr="001E0D64">
        <w:t xml:space="preserve"> gdy wartość oferty przekracza wielkość środków przeznaczonych przez Zamawiającego na sfinansowanie zamówienia.</w:t>
      </w:r>
    </w:p>
    <w:p w14:paraId="7B364944" w14:textId="2FDDE949" w:rsidR="00B96CFF" w:rsidRDefault="00B96CFF" w:rsidP="000F4DC6">
      <w:pPr>
        <w:pStyle w:val="Akapitzlist"/>
        <w:numPr>
          <w:ilvl w:val="0"/>
          <w:numId w:val="26"/>
        </w:numPr>
      </w:pPr>
      <w:r>
        <w:t>Wykonawcy uczestniczą w niniejszym postępowaniu na własne ryzyko i koszt, nie przysługują im żadne roszczenia z tytułu zakończenia przez Zamawiającego niniejszego postępowania bez dokonania wyboru oferty najkorzystniejszej.</w:t>
      </w:r>
    </w:p>
    <w:p w14:paraId="4C6609FA" w14:textId="77777777" w:rsidR="0063742F" w:rsidRPr="0063742F" w:rsidRDefault="0063742F" w:rsidP="0063742F"/>
    <w:p w14:paraId="26468B2B" w14:textId="0A5CDFFE" w:rsidR="003C3107" w:rsidRDefault="003C3107" w:rsidP="003C3107">
      <w:pPr>
        <w:pStyle w:val="Nagwek1"/>
      </w:pPr>
      <w:r>
        <w:t>Informacje dodatkowe</w:t>
      </w:r>
    </w:p>
    <w:p w14:paraId="7C5E6213" w14:textId="77777777" w:rsidR="00A2108F" w:rsidRPr="00642FB4" w:rsidRDefault="00A2108F" w:rsidP="000F4DC6">
      <w:pPr>
        <w:numPr>
          <w:ilvl w:val="0"/>
          <w:numId w:val="7"/>
        </w:numPr>
      </w:pPr>
      <w:r w:rsidRPr="00A2108F">
        <w:t xml:space="preserve">Wykonawca może powierzyć wykonanie części </w:t>
      </w:r>
      <w:r w:rsidRPr="00642FB4">
        <w:t>zamówienia podwykonawcy.</w:t>
      </w:r>
    </w:p>
    <w:p w14:paraId="3C04E9FD" w14:textId="0FD6851F" w:rsidR="00A2108F" w:rsidRPr="00642FB4" w:rsidRDefault="00A2108F" w:rsidP="000F4DC6">
      <w:pPr>
        <w:numPr>
          <w:ilvl w:val="0"/>
          <w:numId w:val="7"/>
        </w:numPr>
      </w:pPr>
      <w:r w:rsidRPr="00642FB4">
        <w:t>Zamawiający nie przewiduje zwrotu kosztów udziału w postępowaniu.</w:t>
      </w:r>
    </w:p>
    <w:p w14:paraId="69D31567" w14:textId="0AA818E5" w:rsidR="00A2108F" w:rsidRPr="00A12AAB" w:rsidRDefault="00A2108F" w:rsidP="003C3107">
      <w:pPr>
        <w:numPr>
          <w:ilvl w:val="0"/>
          <w:numId w:val="7"/>
        </w:numPr>
        <w:rPr>
          <w:iCs/>
        </w:rPr>
      </w:pPr>
      <w:r w:rsidRPr="00642FB4">
        <w:t xml:space="preserve">Zamawiający przewiduje możliwość wprowadzenia </w:t>
      </w:r>
      <w:r w:rsidRPr="00A2108F">
        <w:t>zmian w umowie w przypadkach</w:t>
      </w:r>
      <w:r w:rsidR="00385B0C">
        <w:t xml:space="preserve"> określonych we wzorze umowy. </w:t>
      </w:r>
    </w:p>
    <w:p w14:paraId="22DF72E0" w14:textId="48355556" w:rsidR="0054389D" w:rsidRDefault="0054389D" w:rsidP="0054389D">
      <w:pPr>
        <w:pStyle w:val="Nagwek1"/>
      </w:pPr>
      <w:r>
        <w:t>Załączniki</w:t>
      </w:r>
    </w:p>
    <w:p w14:paraId="42BC35EE" w14:textId="6AE3E01F" w:rsidR="0054389D" w:rsidRDefault="0054389D" w:rsidP="000F4DC6">
      <w:pPr>
        <w:pStyle w:val="Akapitzlist"/>
        <w:numPr>
          <w:ilvl w:val="0"/>
          <w:numId w:val="28"/>
        </w:numPr>
      </w:pPr>
      <w:r>
        <w:t>Formularz oferty</w:t>
      </w:r>
    </w:p>
    <w:p w14:paraId="5A70F42F" w14:textId="12A15D35" w:rsidR="005235B5" w:rsidRPr="001E4FB3" w:rsidRDefault="0091484D" w:rsidP="005235B5">
      <w:pPr>
        <w:pStyle w:val="Akapitzlist"/>
        <w:numPr>
          <w:ilvl w:val="0"/>
          <w:numId w:val="28"/>
        </w:numPr>
      </w:pPr>
      <w:r w:rsidRPr="001E4FB3">
        <w:t xml:space="preserve">Projekt architektoniczno-budowlany, </w:t>
      </w:r>
      <w:r w:rsidR="0066499F">
        <w:t>Wyciąg z p</w:t>
      </w:r>
      <w:r w:rsidRPr="001E4FB3">
        <w:t>rogram</w:t>
      </w:r>
      <w:r w:rsidR="0066499F">
        <w:t>u</w:t>
      </w:r>
      <w:r w:rsidRPr="001E4FB3">
        <w:t xml:space="preserve"> prac badawczych oraz konserwacji i restauracji polichromii w nawach, zakrystii i skarbcu oraz </w:t>
      </w:r>
      <w:r w:rsidR="0066499F">
        <w:t>Wyciąg z p</w:t>
      </w:r>
      <w:r w:rsidRPr="001E4FB3">
        <w:t>rogram</w:t>
      </w:r>
      <w:r w:rsidR="0066499F">
        <w:t>u</w:t>
      </w:r>
      <w:r w:rsidRPr="001E4FB3">
        <w:t xml:space="preserve"> konserwacji i restauracji wybranych elementów wystroju i wyposażenia wnętrza</w:t>
      </w:r>
    </w:p>
    <w:p w14:paraId="1D11A553" w14:textId="141356B0" w:rsidR="0091484D" w:rsidRPr="001E4FB3" w:rsidRDefault="001E4FB3" w:rsidP="005235B5">
      <w:pPr>
        <w:pStyle w:val="Akapitzlist"/>
        <w:numPr>
          <w:ilvl w:val="0"/>
          <w:numId w:val="28"/>
        </w:numPr>
      </w:pPr>
      <w:r w:rsidRPr="001E4FB3">
        <w:t>Pozwolenie Podkarpackiego Wojewódzkiego Konserwatora Zabytków nr 33/2021, Decyzja Podkarpackiego Wojewódzkiego Konserwatora Zabytków nr pisma IRN-II.5142.4.6.2022.MBB, Decyzja Podkarpackiego Wojewódzkiego Konserwatora Zabytków nr 23/2022, Decyzja Prezydenta Miasta Przemyśla nr 104/2023.</w:t>
      </w:r>
    </w:p>
    <w:p w14:paraId="1A616886" w14:textId="28CCA82A" w:rsidR="002F4ADD" w:rsidRDefault="002F4ADD" w:rsidP="005235B5">
      <w:pPr>
        <w:pStyle w:val="Akapitzlist"/>
        <w:numPr>
          <w:ilvl w:val="0"/>
          <w:numId w:val="28"/>
        </w:numPr>
      </w:pPr>
      <w:r w:rsidRPr="00A6419A">
        <w:t>Wzór umowy</w:t>
      </w:r>
    </w:p>
    <w:p w14:paraId="4AC13ED6" w14:textId="1D03E7A3" w:rsidR="00D50AB6" w:rsidRPr="00A6419A" w:rsidRDefault="00D50AB6" w:rsidP="005235B5">
      <w:pPr>
        <w:pStyle w:val="Akapitzlist"/>
        <w:numPr>
          <w:ilvl w:val="0"/>
          <w:numId w:val="28"/>
        </w:numPr>
      </w:pPr>
      <w:r w:rsidRPr="00D50AB6">
        <w:t>Dokumenty programowe RFOZ</w:t>
      </w:r>
    </w:p>
    <w:sectPr w:rsidR="00D50AB6" w:rsidRPr="00A6419A" w:rsidSect="00E02763">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A2B66" w14:textId="77777777" w:rsidR="00D232D8" w:rsidRDefault="00D232D8" w:rsidP="00E918E1">
      <w:pPr>
        <w:spacing w:after="0"/>
      </w:pPr>
      <w:r>
        <w:separator/>
      </w:r>
    </w:p>
  </w:endnote>
  <w:endnote w:type="continuationSeparator" w:id="0">
    <w:p w14:paraId="43E28011" w14:textId="77777777" w:rsidR="00D232D8" w:rsidRDefault="00D232D8" w:rsidP="00E918E1">
      <w:pPr>
        <w:spacing w:after="0"/>
      </w:pPr>
      <w:r>
        <w:continuationSeparator/>
      </w:r>
    </w:p>
  </w:endnote>
  <w:endnote w:type="continuationNotice" w:id="1">
    <w:p w14:paraId="3C9BEA96" w14:textId="77777777" w:rsidR="00D232D8" w:rsidRDefault="00D232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1DFA2" w14:textId="77777777" w:rsidR="00D232D8" w:rsidRDefault="00D232D8" w:rsidP="00E918E1">
      <w:pPr>
        <w:spacing w:after="0"/>
      </w:pPr>
      <w:r>
        <w:separator/>
      </w:r>
    </w:p>
  </w:footnote>
  <w:footnote w:type="continuationSeparator" w:id="0">
    <w:p w14:paraId="6CF2862D" w14:textId="77777777" w:rsidR="00D232D8" w:rsidRDefault="00D232D8" w:rsidP="00E918E1">
      <w:pPr>
        <w:spacing w:after="0"/>
      </w:pPr>
      <w:r>
        <w:continuationSeparator/>
      </w:r>
    </w:p>
  </w:footnote>
  <w:footnote w:type="continuationNotice" w:id="1">
    <w:p w14:paraId="6F0983EB" w14:textId="77777777" w:rsidR="00D232D8" w:rsidRDefault="00D232D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2355"/>
    <w:multiLevelType w:val="hybridMultilevel"/>
    <w:tmpl w:val="3DDA55A2"/>
    <w:lvl w:ilvl="0" w:tplc="FFFFFFFF">
      <w:start w:val="1"/>
      <w:numFmt w:val="decimal"/>
      <w:lvlText w:val="%1."/>
      <w:lvlJc w:val="left"/>
      <w:pPr>
        <w:ind w:left="720" w:hanging="360"/>
      </w:pPr>
    </w:lvl>
    <w:lvl w:ilvl="1" w:tplc="FFFFFFFF">
      <w:start w:val="1"/>
      <w:numFmt w:val="decimal"/>
      <w:lvlText w:val="%2)"/>
      <w:lvlJc w:val="left"/>
      <w:pPr>
        <w:ind w:left="1788" w:hanging="708"/>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33206D"/>
    <w:multiLevelType w:val="hybridMultilevel"/>
    <w:tmpl w:val="3DDC7C0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6645853"/>
    <w:multiLevelType w:val="hybridMultilevel"/>
    <w:tmpl w:val="91C4B296"/>
    <w:lvl w:ilvl="0" w:tplc="FFFFFFFF">
      <w:start w:val="1"/>
      <w:numFmt w:val="lowerLetter"/>
      <w:lvlText w:val="%1)"/>
      <w:lvlJc w:val="left"/>
      <w:pPr>
        <w:ind w:left="720" w:hanging="360"/>
      </w:pPr>
      <w:rPr>
        <w:rFonts w:hint="default"/>
        <w:i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6D229A"/>
    <w:multiLevelType w:val="hybridMultilevel"/>
    <w:tmpl w:val="6B46F41E"/>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68847A2"/>
    <w:multiLevelType w:val="hybridMultilevel"/>
    <w:tmpl w:val="5F386FFA"/>
    <w:lvl w:ilvl="0" w:tplc="0415000F">
      <w:start w:val="1"/>
      <w:numFmt w:val="decimal"/>
      <w:lvlText w:val="%1."/>
      <w:lvlJc w:val="left"/>
      <w:pPr>
        <w:ind w:left="720" w:hanging="360"/>
      </w:pPr>
    </w:lvl>
    <w:lvl w:ilvl="1" w:tplc="59EAD964">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3209A5"/>
    <w:multiLevelType w:val="hybridMultilevel"/>
    <w:tmpl w:val="84E6DB4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B48775C"/>
    <w:multiLevelType w:val="hybridMultilevel"/>
    <w:tmpl w:val="E4BCB8AA"/>
    <w:lvl w:ilvl="0" w:tplc="04150011">
      <w:start w:val="1"/>
      <w:numFmt w:val="decimal"/>
      <w:lvlText w:val="%1)"/>
      <w:lvlJc w:val="left"/>
      <w:pPr>
        <w:ind w:left="720" w:hanging="360"/>
      </w:pPr>
    </w:lvl>
    <w:lvl w:ilvl="1" w:tplc="9796E2CA">
      <w:start w:val="1"/>
      <w:numFmt w:val="lowerLetter"/>
      <w:lvlText w:val="%2."/>
      <w:lvlJc w:val="left"/>
      <w:pPr>
        <w:ind w:left="1440" w:hanging="360"/>
      </w:pPr>
    </w:lvl>
    <w:lvl w:ilvl="2" w:tplc="232A6F5C">
      <w:start w:val="1"/>
      <w:numFmt w:val="lowerRoman"/>
      <w:lvlText w:val="%3."/>
      <w:lvlJc w:val="right"/>
      <w:pPr>
        <w:ind w:left="2160" w:hanging="180"/>
      </w:pPr>
    </w:lvl>
    <w:lvl w:ilvl="3" w:tplc="8848C034">
      <w:start w:val="1"/>
      <w:numFmt w:val="decimal"/>
      <w:lvlText w:val="%4."/>
      <w:lvlJc w:val="left"/>
      <w:pPr>
        <w:ind w:left="2880" w:hanging="360"/>
      </w:pPr>
    </w:lvl>
    <w:lvl w:ilvl="4" w:tplc="2F206994">
      <w:start w:val="1"/>
      <w:numFmt w:val="lowerLetter"/>
      <w:lvlText w:val="%5."/>
      <w:lvlJc w:val="left"/>
      <w:pPr>
        <w:ind w:left="3600" w:hanging="360"/>
      </w:pPr>
    </w:lvl>
    <w:lvl w:ilvl="5" w:tplc="AD285B38">
      <w:start w:val="1"/>
      <w:numFmt w:val="lowerRoman"/>
      <w:lvlText w:val="%6."/>
      <w:lvlJc w:val="right"/>
      <w:pPr>
        <w:ind w:left="4320" w:hanging="180"/>
      </w:pPr>
    </w:lvl>
    <w:lvl w:ilvl="6" w:tplc="CF5C7798">
      <w:start w:val="1"/>
      <w:numFmt w:val="decimal"/>
      <w:lvlText w:val="%7."/>
      <w:lvlJc w:val="left"/>
      <w:pPr>
        <w:ind w:left="5040" w:hanging="360"/>
      </w:pPr>
    </w:lvl>
    <w:lvl w:ilvl="7" w:tplc="A5ECEE22">
      <w:start w:val="1"/>
      <w:numFmt w:val="lowerLetter"/>
      <w:lvlText w:val="%8."/>
      <w:lvlJc w:val="left"/>
      <w:pPr>
        <w:ind w:left="5760" w:hanging="360"/>
      </w:pPr>
    </w:lvl>
    <w:lvl w:ilvl="8" w:tplc="41908100">
      <w:start w:val="1"/>
      <w:numFmt w:val="lowerRoman"/>
      <w:lvlText w:val="%9."/>
      <w:lvlJc w:val="right"/>
      <w:pPr>
        <w:ind w:left="6480" w:hanging="180"/>
      </w:pPr>
    </w:lvl>
  </w:abstractNum>
  <w:abstractNum w:abstractNumId="7" w15:restartNumberingAfterBreak="0">
    <w:nsid w:val="14B46117"/>
    <w:multiLevelType w:val="hybridMultilevel"/>
    <w:tmpl w:val="6D163F00"/>
    <w:lvl w:ilvl="0" w:tplc="0415000F">
      <w:start w:val="1"/>
      <w:numFmt w:val="decimal"/>
      <w:lvlText w:val="%1."/>
      <w:lvlJc w:val="left"/>
      <w:pPr>
        <w:ind w:left="720" w:hanging="360"/>
      </w:pPr>
    </w:lvl>
    <w:lvl w:ilvl="1" w:tplc="59EAD964">
      <w:start w:val="1"/>
      <w:numFmt w:val="decimal"/>
      <w:lvlText w:val="%2)"/>
      <w:lvlJc w:val="left"/>
      <w:pPr>
        <w:ind w:left="1788" w:hanging="708"/>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B8367E"/>
    <w:multiLevelType w:val="hybridMultilevel"/>
    <w:tmpl w:val="B14AE626"/>
    <w:lvl w:ilvl="0" w:tplc="0415000F">
      <w:start w:val="1"/>
      <w:numFmt w:val="decimal"/>
      <w:lvlText w:val="%1."/>
      <w:lvlJc w:val="left"/>
      <w:pPr>
        <w:ind w:left="360" w:hanging="360"/>
      </w:pPr>
    </w:lvl>
    <w:lvl w:ilvl="1" w:tplc="DBC23EA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A21B64"/>
    <w:multiLevelType w:val="hybridMultilevel"/>
    <w:tmpl w:val="91C4B296"/>
    <w:lvl w:ilvl="0" w:tplc="FFFFFFFF">
      <w:start w:val="1"/>
      <w:numFmt w:val="lowerLetter"/>
      <w:lvlText w:val="%1)"/>
      <w:lvlJc w:val="left"/>
      <w:pPr>
        <w:ind w:left="720" w:hanging="360"/>
      </w:pPr>
      <w:rPr>
        <w:rFonts w:hint="default"/>
        <w:i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2A4911"/>
    <w:multiLevelType w:val="hybridMultilevel"/>
    <w:tmpl w:val="E4BCB8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63B663C"/>
    <w:multiLevelType w:val="hybridMultilevel"/>
    <w:tmpl w:val="C116EA1E"/>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6A82C24"/>
    <w:multiLevelType w:val="hybridMultilevel"/>
    <w:tmpl w:val="FD0EAA8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91C5C0F"/>
    <w:multiLevelType w:val="hybridMultilevel"/>
    <w:tmpl w:val="B14AE626"/>
    <w:lvl w:ilvl="0" w:tplc="FFFFFFFF">
      <w:start w:val="1"/>
      <w:numFmt w:val="decimal"/>
      <w:lvlText w:val="%1."/>
      <w:lvlJc w:val="left"/>
      <w:pPr>
        <w:ind w:left="360" w:hanging="360"/>
      </w:p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9EE3DDE"/>
    <w:multiLevelType w:val="hybridMultilevel"/>
    <w:tmpl w:val="A58EE2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F3412B7"/>
    <w:multiLevelType w:val="hybridMultilevel"/>
    <w:tmpl w:val="425AE9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DE7805"/>
    <w:multiLevelType w:val="hybridMultilevel"/>
    <w:tmpl w:val="46FCBA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9C574A"/>
    <w:multiLevelType w:val="hybridMultilevel"/>
    <w:tmpl w:val="4DE82A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2C414A"/>
    <w:multiLevelType w:val="hybridMultilevel"/>
    <w:tmpl w:val="E40C3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9323A4"/>
    <w:multiLevelType w:val="hybridMultilevel"/>
    <w:tmpl w:val="3DDA55A2"/>
    <w:lvl w:ilvl="0" w:tplc="0415000F">
      <w:start w:val="1"/>
      <w:numFmt w:val="decimal"/>
      <w:lvlText w:val="%1."/>
      <w:lvlJc w:val="left"/>
      <w:pPr>
        <w:ind w:left="720" w:hanging="360"/>
      </w:pPr>
    </w:lvl>
    <w:lvl w:ilvl="1" w:tplc="59EAD964">
      <w:start w:val="1"/>
      <w:numFmt w:val="decimal"/>
      <w:lvlText w:val="%2)"/>
      <w:lvlJc w:val="left"/>
      <w:pPr>
        <w:ind w:left="1788" w:hanging="708"/>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E02412"/>
    <w:multiLevelType w:val="hybridMultilevel"/>
    <w:tmpl w:val="141839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94E1A7E"/>
    <w:multiLevelType w:val="hybridMultilevel"/>
    <w:tmpl w:val="141839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E5356E"/>
    <w:multiLevelType w:val="hybridMultilevel"/>
    <w:tmpl w:val="ED6CE050"/>
    <w:lvl w:ilvl="0" w:tplc="96966E52">
      <w:start w:val="1"/>
      <w:numFmt w:val="decimal"/>
      <w:lvlText w:val="%1."/>
      <w:lvlJc w:val="left"/>
      <w:pPr>
        <w:tabs>
          <w:tab w:val="num" w:pos="643"/>
        </w:tabs>
        <w:ind w:left="643" w:hanging="360"/>
      </w:pPr>
      <w:rPr>
        <w:rFonts w:cs="Times New Roman" w:hint="default"/>
      </w:rPr>
    </w:lvl>
    <w:lvl w:ilvl="1" w:tplc="B4CA5FB2">
      <w:start w:val="1"/>
      <w:numFmt w:val="lowerLetter"/>
      <w:lvlText w:val="%2)"/>
      <w:lvlJc w:val="left"/>
      <w:pPr>
        <w:tabs>
          <w:tab w:val="num" w:pos="360"/>
        </w:tabs>
        <w:ind w:left="1080" w:hanging="360"/>
      </w:pPr>
      <w:rPr>
        <w:rFonts w:cs="Times New Roman" w:hint="default"/>
        <w:b w:val="0"/>
      </w:rPr>
    </w:lvl>
    <w:lvl w:ilvl="2" w:tplc="50A6436E">
      <w:start w:val="1"/>
      <w:numFmt w:val="lowerLetter"/>
      <w:lvlText w:val="%3)"/>
      <w:lvlJc w:val="left"/>
      <w:pPr>
        <w:ind w:left="1980" w:hanging="360"/>
      </w:pPr>
      <w:rPr>
        <w:rFonts w:cs="Times New Roman" w:hint="default"/>
        <w:b w:val="0"/>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79D087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37F7F3E"/>
    <w:multiLevelType w:val="hybridMultilevel"/>
    <w:tmpl w:val="A3C2C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FE4B28"/>
    <w:multiLevelType w:val="hybridMultilevel"/>
    <w:tmpl w:val="DDCEA6BE"/>
    <w:lvl w:ilvl="0" w:tplc="5D7CBC12">
      <w:start w:val="1"/>
      <w:numFmt w:val="decimal"/>
      <w:lvlText w:val="%1."/>
      <w:lvlJc w:val="left"/>
      <w:pPr>
        <w:ind w:left="720" w:hanging="360"/>
      </w:pPr>
      <w:rPr>
        <w:b w:val="0"/>
        <w:bCs w:val="0"/>
      </w:rPr>
    </w:lvl>
    <w:lvl w:ilvl="1" w:tplc="59EAD964">
      <w:start w:val="1"/>
      <w:numFmt w:val="decimal"/>
      <w:lvlText w:val="%2)"/>
      <w:lvlJc w:val="left"/>
      <w:pPr>
        <w:ind w:left="1788" w:hanging="708"/>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F1111B"/>
    <w:multiLevelType w:val="hybridMultilevel"/>
    <w:tmpl w:val="A58EE2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BCB4E1C"/>
    <w:multiLevelType w:val="multilevel"/>
    <w:tmpl w:val="3DC8747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28" w15:restartNumberingAfterBreak="0">
    <w:nsid w:val="5E703998"/>
    <w:multiLevelType w:val="hybridMultilevel"/>
    <w:tmpl w:val="84E6DB4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FC959CD"/>
    <w:multiLevelType w:val="hybridMultilevel"/>
    <w:tmpl w:val="E4BCB8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63021DE6"/>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1" w15:restartNumberingAfterBreak="0">
    <w:nsid w:val="695D68E1"/>
    <w:multiLevelType w:val="hybridMultilevel"/>
    <w:tmpl w:val="A58EE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623E48"/>
    <w:multiLevelType w:val="hybridMultilevel"/>
    <w:tmpl w:val="91C4B296"/>
    <w:lvl w:ilvl="0" w:tplc="04150017">
      <w:start w:val="1"/>
      <w:numFmt w:val="lowerLetter"/>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1E1F55"/>
    <w:multiLevelType w:val="hybridMultilevel"/>
    <w:tmpl w:val="6B46F41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747048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48A188B"/>
    <w:multiLevelType w:val="hybridMultilevel"/>
    <w:tmpl w:val="9F785F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9E2AC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90735500">
    <w:abstractNumId w:val="6"/>
  </w:num>
  <w:num w:numId="2" w16cid:durableId="1055082029">
    <w:abstractNumId w:val="30"/>
  </w:num>
  <w:num w:numId="3" w16cid:durableId="1355109807">
    <w:abstractNumId w:val="1"/>
  </w:num>
  <w:num w:numId="4" w16cid:durableId="711610087">
    <w:abstractNumId w:val="8"/>
  </w:num>
  <w:num w:numId="5" w16cid:durableId="1449927693">
    <w:abstractNumId w:val="20"/>
  </w:num>
  <w:num w:numId="6" w16cid:durableId="292902760">
    <w:abstractNumId w:val="22"/>
  </w:num>
  <w:num w:numId="7" w16cid:durableId="65348542">
    <w:abstractNumId w:val="36"/>
  </w:num>
  <w:num w:numId="8" w16cid:durableId="137068482">
    <w:abstractNumId w:val="4"/>
  </w:num>
  <w:num w:numId="9" w16cid:durableId="1167356788">
    <w:abstractNumId w:val="18"/>
  </w:num>
  <w:num w:numId="10" w16cid:durableId="491723158">
    <w:abstractNumId w:val="17"/>
  </w:num>
  <w:num w:numId="11" w16cid:durableId="249236878">
    <w:abstractNumId w:val="31"/>
  </w:num>
  <w:num w:numId="12" w16cid:durableId="972638409">
    <w:abstractNumId w:val="7"/>
  </w:num>
  <w:num w:numId="13" w16cid:durableId="854927396">
    <w:abstractNumId w:val="3"/>
  </w:num>
  <w:num w:numId="14" w16cid:durableId="52197635">
    <w:abstractNumId w:val="25"/>
  </w:num>
  <w:num w:numId="15" w16cid:durableId="1448351458">
    <w:abstractNumId w:val="11"/>
  </w:num>
  <w:num w:numId="16" w16cid:durableId="24336269">
    <w:abstractNumId w:val="19"/>
  </w:num>
  <w:num w:numId="17" w16cid:durableId="294877004">
    <w:abstractNumId w:val="21"/>
  </w:num>
  <w:num w:numId="18" w16cid:durableId="47540001">
    <w:abstractNumId w:val="23"/>
  </w:num>
  <w:num w:numId="19" w16cid:durableId="287705650">
    <w:abstractNumId w:val="33"/>
  </w:num>
  <w:num w:numId="20" w16cid:durableId="152457926">
    <w:abstractNumId w:val="27"/>
  </w:num>
  <w:num w:numId="21" w16cid:durableId="1745490446">
    <w:abstractNumId w:val="12"/>
  </w:num>
  <w:num w:numId="22" w16cid:durableId="1435517908">
    <w:abstractNumId w:val="35"/>
  </w:num>
  <w:num w:numId="23" w16cid:durableId="1858154852">
    <w:abstractNumId w:val="32"/>
  </w:num>
  <w:num w:numId="24" w16cid:durableId="819150432">
    <w:abstractNumId w:val="28"/>
  </w:num>
  <w:num w:numId="25" w16cid:durableId="869606973">
    <w:abstractNumId w:val="15"/>
  </w:num>
  <w:num w:numId="26" w16cid:durableId="1612468889">
    <w:abstractNumId w:val="16"/>
  </w:num>
  <w:num w:numId="27" w16cid:durableId="1801536671">
    <w:abstractNumId w:val="0"/>
  </w:num>
  <w:num w:numId="28" w16cid:durableId="465244659">
    <w:abstractNumId w:val="34"/>
  </w:num>
  <w:num w:numId="29" w16cid:durableId="1646011312">
    <w:abstractNumId w:val="29"/>
  </w:num>
  <w:num w:numId="30" w16cid:durableId="443118725">
    <w:abstractNumId w:val="24"/>
  </w:num>
  <w:num w:numId="31" w16cid:durableId="2089157763">
    <w:abstractNumId w:val="13"/>
  </w:num>
  <w:num w:numId="32" w16cid:durableId="1425224300">
    <w:abstractNumId w:val="10"/>
  </w:num>
  <w:num w:numId="33" w16cid:durableId="769355887">
    <w:abstractNumId w:val="2"/>
  </w:num>
  <w:num w:numId="34" w16cid:durableId="951283127">
    <w:abstractNumId w:val="5"/>
  </w:num>
  <w:num w:numId="35" w16cid:durableId="783961150">
    <w:abstractNumId w:val="14"/>
  </w:num>
  <w:num w:numId="36" w16cid:durableId="2038314478">
    <w:abstractNumId w:val="9"/>
  </w:num>
  <w:num w:numId="37" w16cid:durableId="2017417045">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A5D"/>
    <w:rsid w:val="00000A59"/>
    <w:rsid w:val="00003987"/>
    <w:rsid w:val="00003C98"/>
    <w:rsid w:val="00004498"/>
    <w:rsid w:val="0000590B"/>
    <w:rsid w:val="000153C6"/>
    <w:rsid w:val="000157B3"/>
    <w:rsid w:val="000159A3"/>
    <w:rsid w:val="00022B6C"/>
    <w:rsid w:val="00024226"/>
    <w:rsid w:val="00024EE8"/>
    <w:rsid w:val="000263C1"/>
    <w:rsid w:val="00026A20"/>
    <w:rsid w:val="0003219D"/>
    <w:rsid w:val="00034509"/>
    <w:rsid w:val="00034E80"/>
    <w:rsid w:val="00036ACA"/>
    <w:rsid w:val="000408DD"/>
    <w:rsid w:val="00041A71"/>
    <w:rsid w:val="00043181"/>
    <w:rsid w:val="00044E96"/>
    <w:rsid w:val="00052F32"/>
    <w:rsid w:val="00054C06"/>
    <w:rsid w:val="00060764"/>
    <w:rsid w:val="00061C95"/>
    <w:rsid w:val="000625D6"/>
    <w:rsid w:val="00062B76"/>
    <w:rsid w:val="0006675B"/>
    <w:rsid w:val="0006708D"/>
    <w:rsid w:val="00071B7C"/>
    <w:rsid w:val="000735C9"/>
    <w:rsid w:val="00074BD9"/>
    <w:rsid w:val="00082D10"/>
    <w:rsid w:val="00084825"/>
    <w:rsid w:val="00085DEF"/>
    <w:rsid w:val="00087078"/>
    <w:rsid w:val="000875B4"/>
    <w:rsid w:val="0009037A"/>
    <w:rsid w:val="0009185C"/>
    <w:rsid w:val="00092631"/>
    <w:rsid w:val="0009436E"/>
    <w:rsid w:val="00095098"/>
    <w:rsid w:val="0009515B"/>
    <w:rsid w:val="00097A2C"/>
    <w:rsid w:val="000A186B"/>
    <w:rsid w:val="000A1EE1"/>
    <w:rsid w:val="000A28BA"/>
    <w:rsid w:val="000A58CD"/>
    <w:rsid w:val="000B04A7"/>
    <w:rsid w:val="000B739E"/>
    <w:rsid w:val="000C0A72"/>
    <w:rsid w:val="000C1545"/>
    <w:rsid w:val="000C1AFC"/>
    <w:rsid w:val="000C28D0"/>
    <w:rsid w:val="000C37F4"/>
    <w:rsid w:val="000C4580"/>
    <w:rsid w:val="000C5526"/>
    <w:rsid w:val="000C7CC8"/>
    <w:rsid w:val="000D5EE2"/>
    <w:rsid w:val="000E1943"/>
    <w:rsid w:val="000E267A"/>
    <w:rsid w:val="000E505A"/>
    <w:rsid w:val="000E53F4"/>
    <w:rsid w:val="000E5D97"/>
    <w:rsid w:val="000E6674"/>
    <w:rsid w:val="000F0D83"/>
    <w:rsid w:val="000F15A5"/>
    <w:rsid w:val="000F462A"/>
    <w:rsid w:val="000F4DC6"/>
    <w:rsid w:val="0010251C"/>
    <w:rsid w:val="0010760C"/>
    <w:rsid w:val="00110FCE"/>
    <w:rsid w:val="00112D51"/>
    <w:rsid w:val="00120AE4"/>
    <w:rsid w:val="00121261"/>
    <w:rsid w:val="001231D9"/>
    <w:rsid w:val="00124507"/>
    <w:rsid w:val="00124FCB"/>
    <w:rsid w:val="00125C52"/>
    <w:rsid w:val="00131F7D"/>
    <w:rsid w:val="00134EE9"/>
    <w:rsid w:val="00134FCA"/>
    <w:rsid w:val="00136804"/>
    <w:rsid w:val="00140D1D"/>
    <w:rsid w:val="00141084"/>
    <w:rsid w:val="0014325C"/>
    <w:rsid w:val="001469BD"/>
    <w:rsid w:val="00146F74"/>
    <w:rsid w:val="0015022A"/>
    <w:rsid w:val="001507D2"/>
    <w:rsid w:val="00151247"/>
    <w:rsid w:val="00152187"/>
    <w:rsid w:val="00154803"/>
    <w:rsid w:val="0015570F"/>
    <w:rsid w:val="00155847"/>
    <w:rsid w:val="001575FD"/>
    <w:rsid w:val="001613D8"/>
    <w:rsid w:val="00165115"/>
    <w:rsid w:val="0016530B"/>
    <w:rsid w:val="00165FB8"/>
    <w:rsid w:val="001679E4"/>
    <w:rsid w:val="001751C9"/>
    <w:rsid w:val="00181FAD"/>
    <w:rsid w:val="00184A79"/>
    <w:rsid w:val="0018574A"/>
    <w:rsid w:val="00191074"/>
    <w:rsid w:val="00197C48"/>
    <w:rsid w:val="00197DFC"/>
    <w:rsid w:val="001A067E"/>
    <w:rsid w:val="001A33E8"/>
    <w:rsid w:val="001A7FD8"/>
    <w:rsid w:val="001B04C9"/>
    <w:rsid w:val="001B4CE9"/>
    <w:rsid w:val="001B539B"/>
    <w:rsid w:val="001C0C7E"/>
    <w:rsid w:val="001C605F"/>
    <w:rsid w:val="001C67D5"/>
    <w:rsid w:val="001C738D"/>
    <w:rsid w:val="001D61C3"/>
    <w:rsid w:val="001D7445"/>
    <w:rsid w:val="001D7781"/>
    <w:rsid w:val="001D77C0"/>
    <w:rsid w:val="001E0D38"/>
    <w:rsid w:val="001E0D51"/>
    <w:rsid w:val="001E0D64"/>
    <w:rsid w:val="001E4FB3"/>
    <w:rsid w:val="001E7C9B"/>
    <w:rsid w:val="001F4BBA"/>
    <w:rsid w:val="001F7DAC"/>
    <w:rsid w:val="00202EC9"/>
    <w:rsid w:val="00202F1C"/>
    <w:rsid w:val="00203515"/>
    <w:rsid w:val="00203922"/>
    <w:rsid w:val="00212D99"/>
    <w:rsid w:val="00215020"/>
    <w:rsid w:val="00215FFA"/>
    <w:rsid w:val="00220E15"/>
    <w:rsid w:val="0022215A"/>
    <w:rsid w:val="002312DD"/>
    <w:rsid w:val="002321A8"/>
    <w:rsid w:val="002415C2"/>
    <w:rsid w:val="00243845"/>
    <w:rsid w:val="002447B7"/>
    <w:rsid w:val="00245C72"/>
    <w:rsid w:val="0024746B"/>
    <w:rsid w:val="00250BE1"/>
    <w:rsid w:val="00250E48"/>
    <w:rsid w:val="00251BD0"/>
    <w:rsid w:val="002547DC"/>
    <w:rsid w:val="0025555B"/>
    <w:rsid w:val="00256A9A"/>
    <w:rsid w:val="00256E1B"/>
    <w:rsid w:val="002618E2"/>
    <w:rsid w:val="002647BF"/>
    <w:rsid w:val="0026536C"/>
    <w:rsid w:val="002656D4"/>
    <w:rsid w:val="0026618F"/>
    <w:rsid w:val="002663E4"/>
    <w:rsid w:val="00271113"/>
    <w:rsid w:val="00273C53"/>
    <w:rsid w:val="0027432C"/>
    <w:rsid w:val="00281382"/>
    <w:rsid w:val="0028232A"/>
    <w:rsid w:val="00287671"/>
    <w:rsid w:val="002905F3"/>
    <w:rsid w:val="0029449B"/>
    <w:rsid w:val="002953DF"/>
    <w:rsid w:val="002968E1"/>
    <w:rsid w:val="00296D21"/>
    <w:rsid w:val="0029737B"/>
    <w:rsid w:val="002A3C75"/>
    <w:rsid w:val="002A7D68"/>
    <w:rsid w:val="002B280F"/>
    <w:rsid w:val="002B5429"/>
    <w:rsid w:val="002B58AD"/>
    <w:rsid w:val="002C0D5F"/>
    <w:rsid w:val="002C12A2"/>
    <w:rsid w:val="002C2A00"/>
    <w:rsid w:val="002D2146"/>
    <w:rsid w:val="002D33F3"/>
    <w:rsid w:val="002D78B3"/>
    <w:rsid w:val="002E35C4"/>
    <w:rsid w:val="002E364C"/>
    <w:rsid w:val="002E3B55"/>
    <w:rsid w:val="002E6806"/>
    <w:rsid w:val="002F048A"/>
    <w:rsid w:val="002F2532"/>
    <w:rsid w:val="002F4361"/>
    <w:rsid w:val="002F4ADD"/>
    <w:rsid w:val="002F58FC"/>
    <w:rsid w:val="002F6484"/>
    <w:rsid w:val="0030078A"/>
    <w:rsid w:val="0030427F"/>
    <w:rsid w:val="00305028"/>
    <w:rsid w:val="00306EC5"/>
    <w:rsid w:val="003114D8"/>
    <w:rsid w:val="00311CFC"/>
    <w:rsid w:val="00313F1D"/>
    <w:rsid w:val="00317C91"/>
    <w:rsid w:val="003203A4"/>
    <w:rsid w:val="0032593F"/>
    <w:rsid w:val="00334483"/>
    <w:rsid w:val="00334A92"/>
    <w:rsid w:val="0034186B"/>
    <w:rsid w:val="00343CC7"/>
    <w:rsid w:val="00343E32"/>
    <w:rsid w:val="00344A5F"/>
    <w:rsid w:val="00345C48"/>
    <w:rsid w:val="003468C8"/>
    <w:rsid w:val="00347C88"/>
    <w:rsid w:val="003505B4"/>
    <w:rsid w:val="003526EA"/>
    <w:rsid w:val="00352BAC"/>
    <w:rsid w:val="003551DD"/>
    <w:rsid w:val="003553C6"/>
    <w:rsid w:val="00356A1B"/>
    <w:rsid w:val="00356B56"/>
    <w:rsid w:val="00357D73"/>
    <w:rsid w:val="003622C3"/>
    <w:rsid w:val="00362F6C"/>
    <w:rsid w:val="0036797D"/>
    <w:rsid w:val="00367A59"/>
    <w:rsid w:val="00370C2D"/>
    <w:rsid w:val="00374338"/>
    <w:rsid w:val="00374850"/>
    <w:rsid w:val="003749CE"/>
    <w:rsid w:val="0037535D"/>
    <w:rsid w:val="00375B09"/>
    <w:rsid w:val="0037662E"/>
    <w:rsid w:val="0038176C"/>
    <w:rsid w:val="00384C27"/>
    <w:rsid w:val="0038559D"/>
    <w:rsid w:val="00385B0C"/>
    <w:rsid w:val="003914C7"/>
    <w:rsid w:val="003A1B6C"/>
    <w:rsid w:val="003A2DAE"/>
    <w:rsid w:val="003A412F"/>
    <w:rsid w:val="003B0C0D"/>
    <w:rsid w:val="003B20DD"/>
    <w:rsid w:val="003B3616"/>
    <w:rsid w:val="003B50FF"/>
    <w:rsid w:val="003B5812"/>
    <w:rsid w:val="003B701E"/>
    <w:rsid w:val="003C17E1"/>
    <w:rsid w:val="003C3107"/>
    <w:rsid w:val="003D0F2C"/>
    <w:rsid w:val="003D58D7"/>
    <w:rsid w:val="003E548A"/>
    <w:rsid w:val="003E5ABD"/>
    <w:rsid w:val="003E7F35"/>
    <w:rsid w:val="003EB22C"/>
    <w:rsid w:val="003F4DD1"/>
    <w:rsid w:val="003F4F32"/>
    <w:rsid w:val="003F539F"/>
    <w:rsid w:val="003F5404"/>
    <w:rsid w:val="003F73F3"/>
    <w:rsid w:val="00400FCF"/>
    <w:rsid w:val="00402319"/>
    <w:rsid w:val="0040350E"/>
    <w:rsid w:val="00411245"/>
    <w:rsid w:val="004160C0"/>
    <w:rsid w:val="00421B1D"/>
    <w:rsid w:val="00427422"/>
    <w:rsid w:val="0043109B"/>
    <w:rsid w:val="004372BF"/>
    <w:rsid w:val="0044000A"/>
    <w:rsid w:val="004423AE"/>
    <w:rsid w:val="004460E8"/>
    <w:rsid w:val="00446A7D"/>
    <w:rsid w:val="004554E2"/>
    <w:rsid w:val="00462C20"/>
    <w:rsid w:val="00462F30"/>
    <w:rsid w:val="0046388E"/>
    <w:rsid w:val="00467C03"/>
    <w:rsid w:val="00470302"/>
    <w:rsid w:val="0047252B"/>
    <w:rsid w:val="004769E2"/>
    <w:rsid w:val="004803A5"/>
    <w:rsid w:val="00485753"/>
    <w:rsid w:val="004900FC"/>
    <w:rsid w:val="0049235E"/>
    <w:rsid w:val="00495A6E"/>
    <w:rsid w:val="004A3B56"/>
    <w:rsid w:val="004A6F83"/>
    <w:rsid w:val="004B0C24"/>
    <w:rsid w:val="004B2D99"/>
    <w:rsid w:val="004B4D38"/>
    <w:rsid w:val="004B79D7"/>
    <w:rsid w:val="004C1B33"/>
    <w:rsid w:val="004C1B75"/>
    <w:rsid w:val="004C39FB"/>
    <w:rsid w:val="004C70C0"/>
    <w:rsid w:val="004C7FD5"/>
    <w:rsid w:val="004D1157"/>
    <w:rsid w:val="004D45D0"/>
    <w:rsid w:val="004D5154"/>
    <w:rsid w:val="004D5546"/>
    <w:rsid w:val="004D6D0D"/>
    <w:rsid w:val="004E0631"/>
    <w:rsid w:val="004E7437"/>
    <w:rsid w:val="004F025E"/>
    <w:rsid w:val="004F4502"/>
    <w:rsid w:val="004F5C12"/>
    <w:rsid w:val="00500494"/>
    <w:rsid w:val="00500DA3"/>
    <w:rsid w:val="00500DAC"/>
    <w:rsid w:val="005022E9"/>
    <w:rsid w:val="005034BC"/>
    <w:rsid w:val="00503A7F"/>
    <w:rsid w:val="005060DC"/>
    <w:rsid w:val="00510603"/>
    <w:rsid w:val="00512474"/>
    <w:rsid w:val="00517661"/>
    <w:rsid w:val="00517FAF"/>
    <w:rsid w:val="005217E6"/>
    <w:rsid w:val="00522FAE"/>
    <w:rsid w:val="005234D1"/>
    <w:rsid w:val="005235B5"/>
    <w:rsid w:val="005237FA"/>
    <w:rsid w:val="00525DD2"/>
    <w:rsid w:val="005270AA"/>
    <w:rsid w:val="00530DF5"/>
    <w:rsid w:val="005312A3"/>
    <w:rsid w:val="00536519"/>
    <w:rsid w:val="00536AD3"/>
    <w:rsid w:val="0054043F"/>
    <w:rsid w:val="00542996"/>
    <w:rsid w:val="0054389D"/>
    <w:rsid w:val="00546248"/>
    <w:rsid w:val="005536F8"/>
    <w:rsid w:val="00554CBA"/>
    <w:rsid w:val="005563DC"/>
    <w:rsid w:val="0056147B"/>
    <w:rsid w:val="00565CA5"/>
    <w:rsid w:val="00565DD6"/>
    <w:rsid w:val="00570D3B"/>
    <w:rsid w:val="00571E62"/>
    <w:rsid w:val="00576B32"/>
    <w:rsid w:val="00582ACA"/>
    <w:rsid w:val="00582CC0"/>
    <w:rsid w:val="00583F2C"/>
    <w:rsid w:val="005860AC"/>
    <w:rsid w:val="00587805"/>
    <w:rsid w:val="0059107B"/>
    <w:rsid w:val="00592F42"/>
    <w:rsid w:val="0059417D"/>
    <w:rsid w:val="00597D87"/>
    <w:rsid w:val="005A2796"/>
    <w:rsid w:val="005A3AE4"/>
    <w:rsid w:val="005A3E7B"/>
    <w:rsid w:val="005A5A1D"/>
    <w:rsid w:val="005B2DED"/>
    <w:rsid w:val="005B7B55"/>
    <w:rsid w:val="005C1EDD"/>
    <w:rsid w:val="005C2D85"/>
    <w:rsid w:val="005C32EA"/>
    <w:rsid w:val="005C5396"/>
    <w:rsid w:val="005D1D3F"/>
    <w:rsid w:val="005D2D1E"/>
    <w:rsid w:val="005D6B00"/>
    <w:rsid w:val="005E12C2"/>
    <w:rsid w:val="005E335A"/>
    <w:rsid w:val="005F11E2"/>
    <w:rsid w:val="005F4703"/>
    <w:rsid w:val="005F4E8B"/>
    <w:rsid w:val="005F61DE"/>
    <w:rsid w:val="00600E0D"/>
    <w:rsid w:val="00603ABC"/>
    <w:rsid w:val="00610BFF"/>
    <w:rsid w:val="00610CCB"/>
    <w:rsid w:val="0061483F"/>
    <w:rsid w:val="00616CAB"/>
    <w:rsid w:val="0061749E"/>
    <w:rsid w:val="00620492"/>
    <w:rsid w:val="00622329"/>
    <w:rsid w:val="00631985"/>
    <w:rsid w:val="006362ED"/>
    <w:rsid w:val="0063705A"/>
    <w:rsid w:val="0063742F"/>
    <w:rsid w:val="00642FB4"/>
    <w:rsid w:val="006449E1"/>
    <w:rsid w:val="00644BF3"/>
    <w:rsid w:val="00645660"/>
    <w:rsid w:val="0065011D"/>
    <w:rsid w:val="00653ADB"/>
    <w:rsid w:val="00654669"/>
    <w:rsid w:val="00657B0B"/>
    <w:rsid w:val="00660DFF"/>
    <w:rsid w:val="00663BAD"/>
    <w:rsid w:val="0066499F"/>
    <w:rsid w:val="00666470"/>
    <w:rsid w:val="00671C90"/>
    <w:rsid w:val="006731AC"/>
    <w:rsid w:val="00673DB5"/>
    <w:rsid w:val="0067773B"/>
    <w:rsid w:val="0068332A"/>
    <w:rsid w:val="00683E8E"/>
    <w:rsid w:val="00687EB6"/>
    <w:rsid w:val="00690DB9"/>
    <w:rsid w:val="0069177C"/>
    <w:rsid w:val="00693CF0"/>
    <w:rsid w:val="006959FE"/>
    <w:rsid w:val="00695AF0"/>
    <w:rsid w:val="00697591"/>
    <w:rsid w:val="006A016F"/>
    <w:rsid w:val="006A2195"/>
    <w:rsid w:val="006B05E5"/>
    <w:rsid w:val="006B0DFE"/>
    <w:rsid w:val="006B1417"/>
    <w:rsid w:val="006B4B0D"/>
    <w:rsid w:val="006B7CA8"/>
    <w:rsid w:val="006C29FA"/>
    <w:rsid w:val="006C3923"/>
    <w:rsid w:val="006D0734"/>
    <w:rsid w:val="006D17B7"/>
    <w:rsid w:val="006D1852"/>
    <w:rsid w:val="006D3191"/>
    <w:rsid w:val="006D3917"/>
    <w:rsid w:val="006D4563"/>
    <w:rsid w:val="006D6100"/>
    <w:rsid w:val="006E023B"/>
    <w:rsid w:val="006E1B6D"/>
    <w:rsid w:val="006E6A44"/>
    <w:rsid w:val="006E7A10"/>
    <w:rsid w:val="006F2032"/>
    <w:rsid w:val="006F2560"/>
    <w:rsid w:val="006F2E2B"/>
    <w:rsid w:val="006F2F93"/>
    <w:rsid w:val="007031B8"/>
    <w:rsid w:val="0071107A"/>
    <w:rsid w:val="00712A29"/>
    <w:rsid w:val="00713778"/>
    <w:rsid w:val="00714FB3"/>
    <w:rsid w:val="0072330B"/>
    <w:rsid w:val="007269CE"/>
    <w:rsid w:val="00727DAC"/>
    <w:rsid w:val="007312A0"/>
    <w:rsid w:val="0073290B"/>
    <w:rsid w:val="0073410C"/>
    <w:rsid w:val="007357BF"/>
    <w:rsid w:val="007358A1"/>
    <w:rsid w:val="00736F30"/>
    <w:rsid w:val="00737919"/>
    <w:rsid w:val="007379A7"/>
    <w:rsid w:val="007379C4"/>
    <w:rsid w:val="00742C92"/>
    <w:rsid w:val="00746923"/>
    <w:rsid w:val="007525EB"/>
    <w:rsid w:val="0075570D"/>
    <w:rsid w:val="00755A3F"/>
    <w:rsid w:val="007609A7"/>
    <w:rsid w:val="00762745"/>
    <w:rsid w:val="007645A7"/>
    <w:rsid w:val="007646C0"/>
    <w:rsid w:val="00765733"/>
    <w:rsid w:val="00775A9C"/>
    <w:rsid w:val="00776728"/>
    <w:rsid w:val="0077739F"/>
    <w:rsid w:val="00777A7C"/>
    <w:rsid w:val="0078011D"/>
    <w:rsid w:val="007855E3"/>
    <w:rsid w:val="00785E7C"/>
    <w:rsid w:val="00786AAB"/>
    <w:rsid w:val="00786B9D"/>
    <w:rsid w:val="007870DE"/>
    <w:rsid w:val="00787596"/>
    <w:rsid w:val="00792F3D"/>
    <w:rsid w:val="0079497E"/>
    <w:rsid w:val="00795EAB"/>
    <w:rsid w:val="0079629A"/>
    <w:rsid w:val="0079648C"/>
    <w:rsid w:val="00796784"/>
    <w:rsid w:val="007A2FD2"/>
    <w:rsid w:val="007A46E8"/>
    <w:rsid w:val="007A49C8"/>
    <w:rsid w:val="007A615A"/>
    <w:rsid w:val="007A61ED"/>
    <w:rsid w:val="007A7570"/>
    <w:rsid w:val="007A7C4C"/>
    <w:rsid w:val="007B00C5"/>
    <w:rsid w:val="007B05CD"/>
    <w:rsid w:val="007D3F7B"/>
    <w:rsid w:val="007D6E41"/>
    <w:rsid w:val="007E17BB"/>
    <w:rsid w:val="007E1966"/>
    <w:rsid w:val="007E2DFE"/>
    <w:rsid w:val="007E4EB7"/>
    <w:rsid w:val="007F4224"/>
    <w:rsid w:val="007F656E"/>
    <w:rsid w:val="007F7BE8"/>
    <w:rsid w:val="008004FA"/>
    <w:rsid w:val="00801168"/>
    <w:rsid w:val="00807605"/>
    <w:rsid w:val="0081135A"/>
    <w:rsid w:val="00813E4C"/>
    <w:rsid w:val="00817052"/>
    <w:rsid w:val="00817095"/>
    <w:rsid w:val="0081715F"/>
    <w:rsid w:val="0082084F"/>
    <w:rsid w:val="00822C63"/>
    <w:rsid w:val="0082479D"/>
    <w:rsid w:val="008254ED"/>
    <w:rsid w:val="0082702C"/>
    <w:rsid w:val="008335B2"/>
    <w:rsid w:val="008339F7"/>
    <w:rsid w:val="008346AC"/>
    <w:rsid w:val="00842F1D"/>
    <w:rsid w:val="00843101"/>
    <w:rsid w:val="00843907"/>
    <w:rsid w:val="00844906"/>
    <w:rsid w:val="008450CC"/>
    <w:rsid w:val="00845845"/>
    <w:rsid w:val="00850D32"/>
    <w:rsid w:val="008512AF"/>
    <w:rsid w:val="00852D02"/>
    <w:rsid w:val="00853945"/>
    <w:rsid w:val="00854801"/>
    <w:rsid w:val="00857045"/>
    <w:rsid w:val="00861681"/>
    <w:rsid w:val="008634C5"/>
    <w:rsid w:val="00867D19"/>
    <w:rsid w:val="00877175"/>
    <w:rsid w:val="00881507"/>
    <w:rsid w:val="00881746"/>
    <w:rsid w:val="008838A3"/>
    <w:rsid w:val="00883B48"/>
    <w:rsid w:val="00887F26"/>
    <w:rsid w:val="00890649"/>
    <w:rsid w:val="00894386"/>
    <w:rsid w:val="008947C5"/>
    <w:rsid w:val="008A0B8D"/>
    <w:rsid w:val="008A3087"/>
    <w:rsid w:val="008A468F"/>
    <w:rsid w:val="008A47CE"/>
    <w:rsid w:val="008B429F"/>
    <w:rsid w:val="008B7559"/>
    <w:rsid w:val="008C1920"/>
    <w:rsid w:val="008C2218"/>
    <w:rsid w:val="008C2F9D"/>
    <w:rsid w:val="008C31C7"/>
    <w:rsid w:val="008C348B"/>
    <w:rsid w:val="008C358F"/>
    <w:rsid w:val="008C64C9"/>
    <w:rsid w:val="008C6FB2"/>
    <w:rsid w:val="008C7105"/>
    <w:rsid w:val="008C7D6F"/>
    <w:rsid w:val="008D0BB0"/>
    <w:rsid w:val="008D4213"/>
    <w:rsid w:val="008D621C"/>
    <w:rsid w:val="008D713F"/>
    <w:rsid w:val="008E2F8E"/>
    <w:rsid w:val="008E38E7"/>
    <w:rsid w:val="008E3D62"/>
    <w:rsid w:val="008E631E"/>
    <w:rsid w:val="008F01A6"/>
    <w:rsid w:val="008F120E"/>
    <w:rsid w:val="008F4EF8"/>
    <w:rsid w:val="008F5272"/>
    <w:rsid w:val="008F7DD8"/>
    <w:rsid w:val="00901DB2"/>
    <w:rsid w:val="0090334C"/>
    <w:rsid w:val="0090617B"/>
    <w:rsid w:val="00906858"/>
    <w:rsid w:val="00913AC6"/>
    <w:rsid w:val="0091484D"/>
    <w:rsid w:val="00914942"/>
    <w:rsid w:val="009265BA"/>
    <w:rsid w:val="00926C1E"/>
    <w:rsid w:val="00930080"/>
    <w:rsid w:val="0093332C"/>
    <w:rsid w:val="00934D6B"/>
    <w:rsid w:val="009426DA"/>
    <w:rsid w:val="00942924"/>
    <w:rsid w:val="0094301E"/>
    <w:rsid w:val="009438DB"/>
    <w:rsid w:val="0094633E"/>
    <w:rsid w:val="0096026A"/>
    <w:rsid w:val="009606A7"/>
    <w:rsid w:val="00961D84"/>
    <w:rsid w:val="009622E8"/>
    <w:rsid w:val="00962512"/>
    <w:rsid w:val="00962519"/>
    <w:rsid w:val="00972219"/>
    <w:rsid w:val="00975BEF"/>
    <w:rsid w:val="009811AA"/>
    <w:rsid w:val="00981D96"/>
    <w:rsid w:val="009824F0"/>
    <w:rsid w:val="00982A59"/>
    <w:rsid w:val="00984C84"/>
    <w:rsid w:val="009852AC"/>
    <w:rsid w:val="009901F7"/>
    <w:rsid w:val="009909DB"/>
    <w:rsid w:val="00992103"/>
    <w:rsid w:val="00994690"/>
    <w:rsid w:val="0099605B"/>
    <w:rsid w:val="009A1990"/>
    <w:rsid w:val="009A3E7E"/>
    <w:rsid w:val="009A6110"/>
    <w:rsid w:val="009B23B3"/>
    <w:rsid w:val="009C12D5"/>
    <w:rsid w:val="009C4445"/>
    <w:rsid w:val="009C6A91"/>
    <w:rsid w:val="009D1A83"/>
    <w:rsid w:val="009D230F"/>
    <w:rsid w:val="009D3650"/>
    <w:rsid w:val="009D446B"/>
    <w:rsid w:val="009D799B"/>
    <w:rsid w:val="009E0A71"/>
    <w:rsid w:val="009E14BE"/>
    <w:rsid w:val="009E340C"/>
    <w:rsid w:val="009E3888"/>
    <w:rsid w:val="009E47B0"/>
    <w:rsid w:val="009E6F06"/>
    <w:rsid w:val="009E7CE1"/>
    <w:rsid w:val="009E7E1F"/>
    <w:rsid w:val="009F0F85"/>
    <w:rsid w:val="009F104F"/>
    <w:rsid w:val="009F201F"/>
    <w:rsid w:val="009F45C4"/>
    <w:rsid w:val="009F5448"/>
    <w:rsid w:val="009F5EB0"/>
    <w:rsid w:val="009F61D3"/>
    <w:rsid w:val="009F6202"/>
    <w:rsid w:val="00A00F77"/>
    <w:rsid w:val="00A02F6F"/>
    <w:rsid w:val="00A05B5E"/>
    <w:rsid w:val="00A06249"/>
    <w:rsid w:val="00A114AF"/>
    <w:rsid w:val="00A12AAB"/>
    <w:rsid w:val="00A14DD0"/>
    <w:rsid w:val="00A15B8B"/>
    <w:rsid w:val="00A2056C"/>
    <w:rsid w:val="00A2108F"/>
    <w:rsid w:val="00A228E1"/>
    <w:rsid w:val="00A22ED6"/>
    <w:rsid w:val="00A23D58"/>
    <w:rsid w:val="00A27015"/>
    <w:rsid w:val="00A301ED"/>
    <w:rsid w:val="00A32715"/>
    <w:rsid w:val="00A33964"/>
    <w:rsid w:val="00A34700"/>
    <w:rsid w:val="00A34765"/>
    <w:rsid w:val="00A3538D"/>
    <w:rsid w:val="00A362BD"/>
    <w:rsid w:val="00A4760A"/>
    <w:rsid w:val="00A477EB"/>
    <w:rsid w:val="00A559E5"/>
    <w:rsid w:val="00A62875"/>
    <w:rsid w:val="00A6419A"/>
    <w:rsid w:val="00A643A6"/>
    <w:rsid w:val="00A70441"/>
    <w:rsid w:val="00A72E5C"/>
    <w:rsid w:val="00A838BE"/>
    <w:rsid w:val="00A84879"/>
    <w:rsid w:val="00A86116"/>
    <w:rsid w:val="00A8690C"/>
    <w:rsid w:val="00A86939"/>
    <w:rsid w:val="00A87ABE"/>
    <w:rsid w:val="00A90E51"/>
    <w:rsid w:val="00A92802"/>
    <w:rsid w:val="00AA1D60"/>
    <w:rsid w:val="00AA3140"/>
    <w:rsid w:val="00AB1665"/>
    <w:rsid w:val="00AB1F86"/>
    <w:rsid w:val="00AB2FD2"/>
    <w:rsid w:val="00AC15CC"/>
    <w:rsid w:val="00AC6269"/>
    <w:rsid w:val="00AD1373"/>
    <w:rsid w:val="00AD1A5D"/>
    <w:rsid w:val="00AD1B13"/>
    <w:rsid w:val="00AD4DD3"/>
    <w:rsid w:val="00AD5202"/>
    <w:rsid w:val="00AD54BF"/>
    <w:rsid w:val="00AD5D88"/>
    <w:rsid w:val="00AD5FCD"/>
    <w:rsid w:val="00AF0727"/>
    <w:rsid w:val="00AF633B"/>
    <w:rsid w:val="00B002A4"/>
    <w:rsid w:val="00B02B7F"/>
    <w:rsid w:val="00B046A6"/>
    <w:rsid w:val="00B06CA1"/>
    <w:rsid w:val="00B1506E"/>
    <w:rsid w:val="00B15445"/>
    <w:rsid w:val="00B1713F"/>
    <w:rsid w:val="00B17649"/>
    <w:rsid w:val="00B205EC"/>
    <w:rsid w:val="00B22F94"/>
    <w:rsid w:val="00B243C7"/>
    <w:rsid w:val="00B2645D"/>
    <w:rsid w:val="00B27CA1"/>
    <w:rsid w:val="00B305BB"/>
    <w:rsid w:val="00B37D6D"/>
    <w:rsid w:val="00B42778"/>
    <w:rsid w:val="00B42B3E"/>
    <w:rsid w:val="00B42E64"/>
    <w:rsid w:val="00B430A5"/>
    <w:rsid w:val="00B46203"/>
    <w:rsid w:val="00B466FD"/>
    <w:rsid w:val="00B53945"/>
    <w:rsid w:val="00B53999"/>
    <w:rsid w:val="00B54630"/>
    <w:rsid w:val="00B56523"/>
    <w:rsid w:val="00B67F9A"/>
    <w:rsid w:val="00B70211"/>
    <w:rsid w:val="00B7126A"/>
    <w:rsid w:val="00B7362C"/>
    <w:rsid w:val="00B7522D"/>
    <w:rsid w:val="00B76D33"/>
    <w:rsid w:val="00B82297"/>
    <w:rsid w:val="00B8337E"/>
    <w:rsid w:val="00B84131"/>
    <w:rsid w:val="00B8697F"/>
    <w:rsid w:val="00B900ED"/>
    <w:rsid w:val="00B90476"/>
    <w:rsid w:val="00B9209C"/>
    <w:rsid w:val="00B95057"/>
    <w:rsid w:val="00B962D8"/>
    <w:rsid w:val="00B96CFF"/>
    <w:rsid w:val="00BA2A90"/>
    <w:rsid w:val="00BA424E"/>
    <w:rsid w:val="00BA50D8"/>
    <w:rsid w:val="00BB1E4A"/>
    <w:rsid w:val="00BB283B"/>
    <w:rsid w:val="00BB2D40"/>
    <w:rsid w:val="00BB39E7"/>
    <w:rsid w:val="00BB48B6"/>
    <w:rsid w:val="00BB50F1"/>
    <w:rsid w:val="00BC0CE3"/>
    <w:rsid w:val="00BC4526"/>
    <w:rsid w:val="00BC6299"/>
    <w:rsid w:val="00BD0A99"/>
    <w:rsid w:val="00BD12DF"/>
    <w:rsid w:val="00BD20E3"/>
    <w:rsid w:val="00BD7703"/>
    <w:rsid w:val="00BE11EB"/>
    <w:rsid w:val="00BE4433"/>
    <w:rsid w:val="00BF0B7A"/>
    <w:rsid w:val="00BF24AB"/>
    <w:rsid w:val="00BF3148"/>
    <w:rsid w:val="00BF31E7"/>
    <w:rsid w:val="00BF3C42"/>
    <w:rsid w:val="00BF4015"/>
    <w:rsid w:val="00BF4A94"/>
    <w:rsid w:val="00BF6F23"/>
    <w:rsid w:val="00C01ACC"/>
    <w:rsid w:val="00C0247B"/>
    <w:rsid w:val="00C04F24"/>
    <w:rsid w:val="00C052D0"/>
    <w:rsid w:val="00C10623"/>
    <w:rsid w:val="00C10BCD"/>
    <w:rsid w:val="00C1307D"/>
    <w:rsid w:val="00C16D6C"/>
    <w:rsid w:val="00C20D18"/>
    <w:rsid w:val="00C24480"/>
    <w:rsid w:val="00C247E6"/>
    <w:rsid w:val="00C24FC3"/>
    <w:rsid w:val="00C26F7C"/>
    <w:rsid w:val="00C26FEE"/>
    <w:rsid w:val="00C270F5"/>
    <w:rsid w:val="00C333C9"/>
    <w:rsid w:val="00C340E3"/>
    <w:rsid w:val="00C3447A"/>
    <w:rsid w:val="00C34E05"/>
    <w:rsid w:val="00C35608"/>
    <w:rsid w:val="00C37A61"/>
    <w:rsid w:val="00C416FF"/>
    <w:rsid w:val="00C42102"/>
    <w:rsid w:val="00C47203"/>
    <w:rsid w:val="00C476BA"/>
    <w:rsid w:val="00C517E5"/>
    <w:rsid w:val="00C540D2"/>
    <w:rsid w:val="00C578ED"/>
    <w:rsid w:val="00C6080E"/>
    <w:rsid w:val="00C62DA2"/>
    <w:rsid w:val="00C6388A"/>
    <w:rsid w:val="00C64029"/>
    <w:rsid w:val="00C672AE"/>
    <w:rsid w:val="00C71F44"/>
    <w:rsid w:val="00C80570"/>
    <w:rsid w:val="00C80A04"/>
    <w:rsid w:val="00C81626"/>
    <w:rsid w:val="00C83A43"/>
    <w:rsid w:val="00C847EB"/>
    <w:rsid w:val="00C87ED3"/>
    <w:rsid w:val="00C94967"/>
    <w:rsid w:val="00CA5668"/>
    <w:rsid w:val="00CA5C25"/>
    <w:rsid w:val="00CA6038"/>
    <w:rsid w:val="00CA6307"/>
    <w:rsid w:val="00CA72C4"/>
    <w:rsid w:val="00CA7AF1"/>
    <w:rsid w:val="00CB1757"/>
    <w:rsid w:val="00CB2414"/>
    <w:rsid w:val="00CB25F0"/>
    <w:rsid w:val="00CB2C60"/>
    <w:rsid w:val="00CB339F"/>
    <w:rsid w:val="00CB5027"/>
    <w:rsid w:val="00CB6FB4"/>
    <w:rsid w:val="00CC3104"/>
    <w:rsid w:val="00CC3914"/>
    <w:rsid w:val="00CC3BD5"/>
    <w:rsid w:val="00CC6C85"/>
    <w:rsid w:val="00CC6D84"/>
    <w:rsid w:val="00CD2228"/>
    <w:rsid w:val="00CD2B86"/>
    <w:rsid w:val="00CD2EC3"/>
    <w:rsid w:val="00CD3A04"/>
    <w:rsid w:val="00CD5289"/>
    <w:rsid w:val="00CD7707"/>
    <w:rsid w:val="00CE2A9E"/>
    <w:rsid w:val="00CE3A4D"/>
    <w:rsid w:val="00CE514B"/>
    <w:rsid w:val="00CE6D4E"/>
    <w:rsid w:val="00CE6EA1"/>
    <w:rsid w:val="00CF00E0"/>
    <w:rsid w:val="00CF0A67"/>
    <w:rsid w:val="00CF1D00"/>
    <w:rsid w:val="00CF301F"/>
    <w:rsid w:val="00CF79C6"/>
    <w:rsid w:val="00D038B9"/>
    <w:rsid w:val="00D03A85"/>
    <w:rsid w:val="00D04FCC"/>
    <w:rsid w:val="00D067C3"/>
    <w:rsid w:val="00D07115"/>
    <w:rsid w:val="00D07B54"/>
    <w:rsid w:val="00D144A0"/>
    <w:rsid w:val="00D148F7"/>
    <w:rsid w:val="00D15449"/>
    <w:rsid w:val="00D1725A"/>
    <w:rsid w:val="00D172DB"/>
    <w:rsid w:val="00D1777D"/>
    <w:rsid w:val="00D1EEB7"/>
    <w:rsid w:val="00D213EB"/>
    <w:rsid w:val="00D232D8"/>
    <w:rsid w:val="00D236A3"/>
    <w:rsid w:val="00D2523E"/>
    <w:rsid w:val="00D2540C"/>
    <w:rsid w:val="00D271C5"/>
    <w:rsid w:val="00D27480"/>
    <w:rsid w:val="00D2766E"/>
    <w:rsid w:val="00D328F7"/>
    <w:rsid w:val="00D332DE"/>
    <w:rsid w:val="00D35FF0"/>
    <w:rsid w:val="00D3624D"/>
    <w:rsid w:val="00D37790"/>
    <w:rsid w:val="00D41202"/>
    <w:rsid w:val="00D41BE3"/>
    <w:rsid w:val="00D46832"/>
    <w:rsid w:val="00D468B4"/>
    <w:rsid w:val="00D50AB6"/>
    <w:rsid w:val="00D53C5E"/>
    <w:rsid w:val="00D5458B"/>
    <w:rsid w:val="00D551C3"/>
    <w:rsid w:val="00D57D25"/>
    <w:rsid w:val="00D80A22"/>
    <w:rsid w:val="00D826F2"/>
    <w:rsid w:val="00D910A7"/>
    <w:rsid w:val="00D91E57"/>
    <w:rsid w:val="00D924B1"/>
    <w:rsid w:val="00D932B5"/>
    <w:rsid w:val="00D973FA"/>
    <w:rsid w:val="00DA18EC"/>
    <w:rsid w:val="00DA5626"/>
    <w:rsid w:val="00DB055A"/>
    <w:rsid w:val="00DB08A9"/>
    <w:rsid w:val="00DB2E6F"/>
    <w:rsid w:val="00DB4244"/>
    <w:rsid w:val="00DB551C"/>
    <w:rsid w:val="00DB6180"/>
    <w:rsid w:val="00DB68ED"/>
    <w:rsid w:val="00DC02E3"/>
    <w:rsid w:val="00DC0D0F"/>
    <w:rsid w:val="00DC1216"/>
    <w:rsid w:val="00DC38F3"/>
    <w:rsid w:val="00DC5843"/>
    <w:rsid w:val="00DC60CD"/>
    <w:rsid w:val="00DC6A38"/>
    <w:rsid w:val="00DC7D03"/>
    <w:rsid w:val="00DD0377"/>
    <w:rsid w:val="00DD0E84"/>
    <w:rsid w:val="00DD29FC"/>
    <w:rsid w:val="00DD2E15"/>
    <w:rsid w:val="00DD2F30"/>
    <w:rsid w:val="00DD4C56"/>
    <w:rsid w:val="00DD4C84"/>
    <w:rsid w:val="00DD5BF2"/>
    <w:rsid w:val="00DE0338"/>
    <w:rsid w:val="00DE1175"/>
    <w:rsid w:val="00DE370E"/>
    <w:rsid w:val="00DF160B"/>
    <w:rsid w:val="00DF262D"/>
    <w:rsid w:val="00DF42DA"/>
    <w:rsid w:val="00E01BF1"/>
    <w:rsid w:val="00E02763"/>
    <w:rsid w:val="00E03677"/>
    <w:rsid w:val="00E050D2"/>
    <w:rsid w:val="00E05669"/>
    <w:rsid w:val="00E06ACB"/>
    <w:rsid w:val="00E07524"/>
    <w:rsid w:val="00E1434E"/>
    <w:rsid w:val="00E15C18"/>
    <w:rsid w:val="00E2127B"/>
    <w:rsid w:val="00E30293"/>
    <w:rsid w:val="00E314F8"/>
    <w:rsid w:val="00E317F0"/>
    <w:rsid w:val="00E353FD"/>
    <w:rsid w:val="00E37C01"/>
    <w:rsid w:val="00E40991"/>
    <w:rsid w:val="00E43B6D"/>
    <w:rsid w:val="00E44616"/>
    <w:rsid w:val="00E44A03"/>
    <w:rsid w:val="00E46564"/>
    <w:rsid w:val="00E515D2"/>
    <w:rsid w:val="00E542F1"/>
    <w:rsid w:val="00E55565"/>
    <w:rsid w:val="00E57380"/>
    <w:rsid w:val="00E57BB1"/>
    <w:rsid w:val="00E613B6"/>
    <w:rsid w:val="00E6174A"/>
    <w:rsid w:val="00E6278C"/>
    <w:rsid w:val="00E67AAA"/>
    <w:rsid w:val="00E70F50"/>
    <w:rsid w:val="00E71455"/>
    <w:rsid w:val="00E741FA"/>
    <w:rsid w:val="00E80086"/>
    <w:rsid w:val="00E81F7D"/>
    <w:rsid w:val="00E83390"/>
    <w:rsid w:val="00E859A6"/>
    <w:rsid w:val="00E918E1"/>
    <w:rsid w:val="00E91D8C"/>
    <w:rsid w:val="00E92260"/>
    <w:rsid w:val="00EA0A59"/>
    <w:rsid w:val="00EA3BFC"/>
    <w:rsid w:val="00EA3D47"/>
    <w:rsid w:val="00EB0A79"/>
    <w:rsid w:val="00EB1ECE"/>
    <w:rsid w:val="00EB2185"/>
    <w:rsid w:val="00EB2603"/>
    <w:rsid w:val="00EC35BB"/>
    <w:rsid w:val="00EC3C95"/>
    <w:rsid w:val="00EC4C78"/>
    <w:rsid w:val="00EC6F51"/>
    <w:rsid w:val="00ED05AD"/>
    <w:rsid w:val="00ED1707"/>
    <w:rsid w:val="00ED172D"/>
    <w:rsid w:val="00ED2BA4"/>
    <w:rsid w:val="00ED3ECD"/>
    <w:rsid w:val="00ED493D"/>
    <w:rsid w:val="00ED545E"/>
    <w:rsid w:val="00ED638F"/>
    <w:rsid w:val="00ED75F5"/>
    <w:rsid w:val="00EF3AB6"/>
    <w:rsid w:val="00EF4D9F"/>
    <w:rsid w:val="00EF7803"/>
    <w:rsid w:val="00F006BF"/>
    <w:rsid w:val="00F02239"/>
    <w:rsid w:val="00F0307C"/>
    <w:rsid w:val="00F035E4"/>
    <w:rsid w:val="00F038CE"/>
    <w:rsid w:val="00F04B43"/>
    <w:rsid w:val="00F0705B"/>
    <w:rsid w:val="00F1388A"/>
    <w:rsid w:val="00F14743"/>
    <w:rsid w:val="00F24C1E"/>
    <w:rsid w:val="00F318E1"/>
    <w:rsid w:val="00F3739E"/>
    <w:rsid w:val="00F40EF1"/>
    <w:rsid w:val="00F46D76"/>
    <w:rsid w:val="00F50E18"/>
    <w:rsid w:val="00F53FEA"/>
    <w:rsid w:val="00F562F2"/>
    <w:rsid w:val="00F56BC3"/>
    <w:rsid w:val="00F61B30"/>
    <w:rsid w:val="00F633A6"/>
    <w:rsid w:val="00F65537"/>
    <w:rsid w:val="00F7218E"/>
    <w:rsid w:val="00F7479C"/>
    <w:rsid w:val="00F74D20"/>
    <w:rsid w:val="00F810E7"/>
    <w:rsid w:val="00F81A5C"/>
    <w:rsid w:val="00F82E4F"/>
    <w:rsid w:val="00F908DF"/>
    <w:rsid w:val="00F9556C"/>
    <w:rsid w:val="00FA37B3"/>
    <w:rsid w:val="00FA3E04"/>
    <w:rsid w:val="00FA5F02"/>
    <w:rsid w:val="00FA7458"/>
    <w:rsid w:val="00FA7750"/>
    <w:rsid w:val="00FB0B5A"/>
    <w:rsid w:val="00FB25C5"/>
    <w:rsid w:val="00FB39B3"/>
    <w:rsid w:val="00FC06C8"/>
    <w:rsid w:val="00FC65F7"/>
    <w:rsid w:val="00FC696A"/>
    <w:rsid w:val="00FD4964"/>
    <w:rsid w:val="00FD738D"/>
    <w:rsid w:val="00FE1BA4"/>
    <w:rsid w:val="00FE26E4"/>
    <w:rsid w:val="00FE3C07"/>
    <w:rsid w:val="00FE4610"/>
    <w:rsid w:val="00FE4871"/>
    <w:rsid w:val="00FE531B"/>
    <w:rsid w:val="00FE73DC"/>
    <w:rsid w:val="00FF06D9"/>
    <w:rsid w:val="00FF19CF"/>
    <w:rsid w:val="00FF2B7F"/>
    <w:rsid w:val="00FF4DAC"/>
    <w:rsid w:val="00FF53AF"/>
    <w:rsid w:val="0108A76A"/>
    <w:rsid w:val="01493639"/>
    <w:rsid w:val="015F8CAE"/>
    <w:rsid w:val="016950B3"/>
    <w:rsid w:val="01A48E5B"/>
    <w:rsid w:val="01A67235"/>
    <w:rsid w:val="01CD15C8"/>
    <w:rsid w:val="01E367E3"/>
    <w:rsid w:val="01E5949C"/>
    <w:rsid w:val="02339382"/>
    <w:rsid w:val="02F2C724"/>
    <w:rsid w:val="03126605"/>
    <w:rsid w:val="033E5EB7"/>
    <w:rsid w:val="03417745"/>
    <w:rsid w:val="03658202"/>
    <w:rsid w:val="0392F9B7"/>
    <w:rsid w:val="03954B16"/>
    <w:rsid w:val="03975D3F"/>
    <w:rsid w:val="03A8E8A6"/>
    <w:rsid w:val="03B82D4E"/>
    <w:rsid w:val="03C45CC1"/>
    <w:rsid w:val="03D0A070"/>
    <w:rsid w:val="03D9B74E"/>
    <w:rsid w:val="03E4F998"/>
    <w:rsid w:val="0439B10C"/>
    <w:rsid w:val="045E35F5"/>
    <w:rsid w:val="045ED33E"/>
    <w:rsid w:val="0461F3D5"/>
    <w:rsid w:val="046D9693"/>
    <w:rsid w:val="047CD3B7"/>
    <w:rsid w:val="0485F85E"/>
    <w:rsid w:val="04AD0568"/>
    <w:rsid w:val="04CA622C"/>
    <w:rsid w:val="04FDF3BF"/>
    <w:rsid w:val="052E07AF"/>
    <w:rsid w:val="05549AD9"/>
    <w:rsid w:val="0570578F"/>
    <w:rsid w:val="05E24678"/>
    <w:rsid w:val="060A4068"/>
    <w:rsid w:val="06783AB9"/>
    <w:rsid w:val="0678D823"/>
    <w:rsid w:val="06948ED0"/>
    <w:rsid w:val="06B452F9"/>
    <w:rsid w:val="06CED354"/>
    <w:rsid w:val="07402C37"/>
    <w:rsid w:val="074C9068"/>
    <w:rsid w:val="076D312A"/>
    <w:rsid w:val="07729637"/>
    <w:rsid w:val="07BA9F7B"/>
    <w:rsid w:val="07EE28C2"/>
    <w:rsid w:val="081165A3"/>
    <w:rsid w:val="08268D3C"/>
    <w:rsid w:val="082FAFE6"/>
    <w:rsid w:val="085556E9"/>
    <w:rsid w:val="0857534D"/>
    <w:rsid w:val="0868BC39"/>
    <w:rsid w:val="086AA3B5"/>
    <w:rsid w:val="0871EC71"/>
    <w:rsid w:val="08A6AD54"/>
    <w:rsid w:val="08B88F6A"/>
    <w:rsid w:val="08D8C864"/>
    <w:rsid w:val="090E6698"/>
    <w:rsid w:val="091A6D41"/>
    <w:rsid w:val="09270593"/>
    <w:rsid w:val="093109B0"/>
    <w:rsid w:val="0953EAF0"/>
    <w:rsid w:val="099249FE"/>
    <w:rsid w:val="09AC73C0"/>
    <w:rsid w:val="0A186533"/>
    <w:rsid w:val="0A204B2B"/>
    <w:rsid w:val="0A22FA92"/>
    <w:rsid w:val="0A44C753"/>
    <w:rsid w:val="0ACCF267"/>
    <w:rsid w:val="0AD603F2"/>
    <w:rsid w:val="0B1AEDC5"/>
    <w:rsid w:val="0B785E4C"/>
    <w:rsid w:val="0B9C1BC5"/>
    <w:rsid w:val="0BF85DD0"/>
    <w:rsid w:val="0C20018B"/>
    <w:rsid w:val="0C42619B"/>
    <w:rsid w:val="0C437456"/>
    <w:rsid w:val="0C6F0DC0"/>
    <w:rsid w:val="0C8A7C79"/>
    <w:rsid w:val="0CAA0EDE"/>
    <w:rsid w:val="0CEF2E88"/>
    <w:rsid w:val="0D740CD6"/>
    <w:rsid w:val="0D751C7B"/>
    <w:rsid w:val="0D9C3FF8"/>
    <w:rsid w:val="0DDBB2D4"/>
    <w:rsid w:val="0E038CC4"/>
    <w:rsid w:val="0E067C8D"/>
    <w:rsid w:val="0E16DF69"/>
    <w:rsid w:val="0E221F83"/>
    <w:rsid w:val="0E3160B6"/>
    <w:rsid w:val="0E4D358C"/>
    <w:rsid w:val="0E8A3DC6"/>
    <w:rsid w:val="0E8FE775"/>
    <w:rsid w:val="0EFA01D7"/>
    <w:rsid w:val="0F1E5C5A"/>
    <w:rsid w:val="0F705EED"/>
    <w:rsid w:val="0F9AC094"/>
    <w:rsid w:val="0FDE10C9"/>
    <w:rsid w:val="0FE905ED"/>
    <w:rsid w:val="0FF93AA7"/>
    <w:rsid w:val="101055E5"/>
    <w:rsid w:val="10151462"/>
    <w:rsid w:val="10811ADA"/>
    <w:rsid w:val="10992862"/>
    <w:rsid w:val="10E3E628"/>
    <w:rsid w:val="1168D02D"/>
    <w:rsid w:val="11D19002"/>
    <w:rsid w:val="1206EBD0"/>
    <w:rsid w:val="125E5D30"/>
    <w:rsid w:val="12954CBB"/>
    <w:rsid w:val="12978642"/>
    <w:rsid w:val="12BDC385"/>
    <w:rsid w:val="132CBC77"/>
    <w:rsid w:val="133B0D52"/>
    <w:rsid w:val="133B734A"/>
    <w:rsid w:val="134DDC51"/>
    <w:rsid w:val="1360D45B"/>
    <w:rsid w:val="136A5E69"/>
    <w:rsid w:val="137DD4B7"/>
    <w:rsid w:val="13817FC1"/>
    <w:rsid w:val="13AD497F"/>
    <w:rsid w:val="13ED3B69"/>
    <w:rsid w:val="13F1CD7D"/>
    <w:rsid w:val="145295FE"/>
    <w:rsid w:val="14BAAD64"/>
    <w:rsid w:val="158D9DDE"/>
    <w:rsid w:val="159078C4"/>
    <w:rsid w:val="1595E46E"/>
    <w:rsid w:val="15A3ABA9"/>
    <w:rsid w:val="15B16F6E"/>
    <w:rsid w:val="16164B90"/>
    <w:rsid w:val="16C38E9C"/>
    <w:rsid w:val="16D91DFD"/>
    <w:rsid w:val="16DD0000"/>
    <w:rsid w:val="171260BD"/>
    <w:rsid w:val="1715420E"/>
    <w:rsid w:val="17296E3F"/>
    <w:rsid w:val="174CA3C5"/>
    <w:rsid w:val="174FCFC8"/>
    <w:rsid w:val="17593EE3"/>
    <w:rsid w:val="17C02B8A"/>
    <w:rsid w:val="17CB4835"/>
    <w:rsid w:val="180EC320"/>
    <w:rsid w:val="18639D59"/>
    <w:rsid w:val="18A1EB94"/>
    <w:rsid w:val="18FB1D2E"/>
    <w:rsid w:val="1905861A"/>
    <w:rsid w:val="19074BCD"/>
    <w:rsid w:val="19282C39"/>
    <w:rsid w:val="1974812C"/>
    <w:rsid w:val="197BD32E"/>
    <w:rsid w:val="197C0FD2"/>
    <w:rsid w:val="1A3A77C4"/>
    <w:rsid w:val="1A4CB01F"/>
    <w:rsid w:val="1A54AFF9"/>
    <w:rsid w:val="1A582872"/>
    <w:rsid w:val="1AC84849"/>
    <w:rsid w:val="1AD64088"/>
    <w:rsid w:val="1B18CA5C"/>
    <w:rsid w:val="1B4982A0"/>
    <w:rsid w:val="1C00F450"/>
    <w:rsid w:val="1C532636"/>
    <w:rsid w:val="1C9E9252"/>
    <w:rsid w:val="1CF0BE82"/>
    <w:rsid w:val="1D7C0077"/>
    <w:rsid w:val="1D910342"/>
    <w:rsid w:val="1DBAA920"/>
    <w:rsid w:val="1DEECFAE"/>
    <w:rsid w:val="1E1A68BB"/>
    <w:rsid w:val="1E47F24F"/>
    <w:rsid w:val="1E4F4451"/>
    <w:rsid w:val="1E55472C"/>
    <w:rsid w:val="1E681F7F"/>
    <w:rsid w:val="1E9BC8B2"/>
    <w:rsid w:val="1EA0430B"/>
    <w:rsid w:val="1EC302B2"/>
    <w:rsid w:val="1EEC06B8"/>
    <w:rsid w:val="1F160A5F"/>
    <w:rsid w:val="1F699832"/>
    <w:rsid w:val="1F82BA08"/>
    <w:rsid w:val="1F8EC29D"/>
    <w:rsid w:val="1F907EAF"/>
    <w:rsid w:val="1FDAB1B7"/>
    <w:rsid w:val="1FF1178D"/>
    <w:rsid w:val="20284317"/>
    <w:rsid w:val="202B2B14"/>
    <w:rsid w:val="203E7CFA"/>
    <w:rsid w:val="20AFB615"/>
    <w:rsid w:val="20DF0880"/>
    <w:rsid w:val="20E5D567"/>
    <w:rsid w:val="21178DAA"/>
    <w:rsid w:val="213B96DA"/>
    <w:rsid w:val="21B31C58"/>
    <w:rsid w:val="21EFFE7E"/>
    <w:rsid w:val="21F79688"/>
    <w:rsid w:val="222C2DD9"/>
    <w:rsid w:val="22704814"/>
    <w:rsid w:val="227E7723"/>
    <w:rsid w:val="22AD545F"/>
    <w:rsid w:val="22CADB84"/>
    <w:rsid w:val="22E59F02"/>
    <w:rsid w:val="22FB2894"/>
    <w:rsid w:val="22FCB3BE"/>
    <w:rsid w:val="23172D51"/>
    <w:rsid w:val="23202DD1"/>
    <w:rsid w:val="23347C09"/>
    <w:rsid w:val="2358823D"/>
    <w:rsid w:val="239EBB38"/>
    <w:rsid w:val="23B25FCF"/>
    <w:rsid w:val="24130F69"/>
    <w:rsid w:val="242BF116"/>
    <w:rsid w:val="2435A068"/>
    <w:rsid w:val="243D7384"/>
    <w:rsid w:val="2466B4BE"/>
    <w:rsid w:val="248AC454"/>
    <w:rsid w:val="25282A47"/>
    <w:rsid w:val="25581B5F"/>
    <w:rsid w:val="255A02AD"/>
    <w:rsid w:val="260E1EC6"/>
    <w:rsid w:val="261798E4"/>
    <w:rsid w:val="262C332C"/>
    <w:rsid w:val="264911BB"/>
    <w:rsid w:val="264BFD17"/>
    <w:rsid w:val="26527602"/>
    <w:rsid w:val="269D217A"/>
    <w:rsid w:val="26BFB77B"/>
    <w:rsid w:val="26D44FA5"/>
    <w:rsid w:val="27473514"/>
    <w:rsid w:val="2749DAF5"/>
    <w:rsid w:val="2761810A"/>
    <w:rsid w:val="2766773D"/>
    <w:rsid w:val="2789DA3F"/>
    <w:rsid w:val="27A01602"/>
    <w:rsid w:val="27A93CB9"/>
    <w:rsid w:val="27AA9ECE"/>
    <w:rsid w:val="27C651A5"/>
    <w:rsid w:val="27C7D028"/>
    <w:rsid w:val="27CDA2F1"/>
    <w:rsid w:val="27DCFE3A"/>
    <w:rsid w:val="27E6A2D2"/>
    <w:rsid w:val="27F6CB61"/>
    <w:rsid w:val="28165950"/>
    <w:rsid w:val="2886757C"/>
    <w:rsid w:val="28A3F59B"/>
    <w:rsid w:val="28C9C285"/>
    <w:rsid w:val="28D41AA3"/>
    <w:rsid w:val="28E05C9A"/>
    <w:rsid w:val="28E8ECCF"/>
    <w:rsid w:val="2902E450"/>
    <w:rsid w:val="29099A2C"/>
    <w:rsid w:val="29229F8F"/>
    <w:rsid w:val="292BEE7D"/>
    <w:rsid w:val="292FBE9A"/>
    <w:rsid w:val="297BF069"/>
    <w:rsid w:val="29D86510"/>
    <w:rsid w:val="29F11EBA"/>
    <w:rsid w:val="2A21BEC5"/>
    <w:rsid w:val="2A629C6D"/>
    <w:rsid w:val="2A73D0E0"/>
    <w:rsid w:val="2AA4CE72"/>
    <w:rsid w:val="2AACB508"/>
    <w:rsid w:val="2AE56F1C"/>
    <w:rsid w:val="2B0A8E89"/>
    <w:rsid w:val="2B1A862C"/>
    <w:rsid w:val="2B48F9DA"/>
    <w:rsid w:val="2BCFCB24"/>
    <w:rsid w:val="2C227E48"/>
    <w:rsid w:val="2C488569"/>
    <w:rsid w:val="2C6D78C4"/>
    <w:rsid w:val="2D13EAE2"/>
    <w:rsid w:val="2D13FF4B"/>
    <w:rsid w:val="2D2EA398"/>
    <w:rsid w:val="2D352761"/>
    <w:rsid w:val="2D371C21"/>
    <w:rsid w:val="2DA5D472"/>
    <w:rsid w:val="2DF33185"/>
    <w:rsid w:val="2E187E3D"/>
    <w:rsid w:val="2E3A961A"/>
    <w:rsid w:val="2E4D3936"/>
    <w:rsid w:val="2E56AEE2"/>
    <w:rsid w:val="2E5FBE6F"/>
    <w:rsid w:val="2E847125"/>
    <w:rsid w:val="2EAFCFAC"/>
    <w:rsid w:val="2EB59B6F"/>
    <w:rsid w:val="2ED2EC82"/>
    <w:rsid w:val="2F00BFD9"/>
    <w:rsid w:val="2F3D74DC"/>
    <w:rsid w:val="2F4775E1"/>
    <w:rsid w:val="2F55FDC7"/>
    <w:rsid w:val="2F7992CF"/>
    <w:rsid w:val="2FA7E3D1"/>
    <w:rsid w:val="2FC5B78A"/>
    <w:rsid w:val="2FE9A870"/>
    <w:rsid w:val="2FEC2C1A"/>
    <w:rsid w:val="2FFBB628"/>
    <w:rsid w:val="300DE02B"/>
    <w:rsid w:val="3028A87B"/>
    <w:rsid w:val="303E423C"/>
    <w:rsid w:val="30516BD0"/>
    <w:rsid w:val="307EAC61"/>
    <w:rsid w:val="3097B1DD"/>
    <w:rsid w:val="30A755E0"/>
    <w:rsid w:val="30BE956F"/>
    <w:rsid w:val="30C5BDA5"/>
    <w:rsid w:val="312B2839"/>
    <w:rsid w:val="31674FC8"/>
    <w:rsid w:val="31851EDE"/>
    <w:rsid w:val="31B2210D"/>
    <w:rsid w:val="31C9204B"/>
    <w:rsid w:val="320D9C9F"/>
    <w:rsid w:val="321CDF38"/>
    <w:rsid w:val="3307C724"/>
    <w:rsid w:val="3311344F"/>
    <w:rsid w:val="33252DE2"/>
    <w:rsid w:val="33263718"/>
    <w:rsid w:val="332693D9"/>
    <w:rsid w:val="33628551"/>
    <w:rsid w:val="337D3B9C"/>
    <w:rsid w:val="337E2202"/>
    <w:rsid w:val="3384B41C"/>
    <w:rsid w:val="33955C83"/>
    <w:rsid w:val="33B95AB0"/>
    <w:rsid w:val="3441B2E0"/>
    <w:rsid w:val="346B8E84"/>
    <w:rsid w:val="3487BFC1"/>
    <w:rsid w:val="34A39785"/>
    <w:rsid w:val="356268CE"/>
    <w:rsid w:val="35A68461"/>
    <w:rsid w:val="35B06B02"/>
    <w:rsid w:val="35C481F5"/>
    <w:rsid w:val="3602113D"/>
    <w:rsid w:val="36075EE5"/>
    <w:rsid w:val="3653A38C"/>
    <w:rsid w:val="37492901"/>
    <w:rsid w:val="37882903"/>
    <w:rsid w:val="37CD5B23"/>
    <w:rsid w:val="3838C87D"/>
    <w:rsid w:val="386E02AB"/>
    <w:rsid w:val="38B3F0BE"/>
    <w:rsid w:val="38BE675C"/>
    <w:rsid w:val="38CE743E"/>
    <w:rsid w:val="38F1FAFA"/>
    <w:rsid w:val="391D9AF7"/>
    <w:rsid w:val="392492EB"/>
    <w:rsid w:val="393A5447"/>
    <w:rsid w:val="39822553"/>
    <w:rsid w:val="39CDB240"/>
    <w:rsid w:val="3A15166F"/>
    <w:rsid w:val="3A3ABB38"/>
    <w:rsid w:val="3A88B833"/>
    <w:rsid w:val="3A97F318"/>
    <w:rsid w:val="3AB1FA4C"/>
    <w:rsid w:val="3B4B0E60"/>
    <w:rsid w:val="3B5EE791"/>
    <w:rsid w:val="3B6FDEB1"/>
    <w:rsid w:val="3B711162"/>
    <w:rsid w:val="3B8F1048"/>
    <w:rsid w:val="3BAF2E50"/>
    <w:rsid w:val="3C4ABCFE"/>
    <w:rsid w:val="3C7F5152"/>
    <w:rsid w:val="3CD5E570"/>
    <w:rsid w:val="3CE14DCC"/>
    <w:rsid w:val="3CF612BF"/>
    <w:rsid w:val="3D40E9B8"/>
    <w:rsid w:val="3DB7A492"/>
    <w:rsid w:val="3DD0E4C6"/>
    <w:rsid w:val="3E3557BB"/>
    <w:rsid w:val="3E6B7428"/>
    <w:rsid w:val="3E71B5D1"/>
    <w:rsid w:val="3EAD479C"/>
    <w:rsid w:val="3EC391BC"/>
    <w:rsid w:val="3ECFF6ED"/>
    <w:rsid w:val="3F0F5A8A"/>
    <w:rsid w:val="3F57CBC6"/>
    <w:rsid w:val="3F76D3E8"/>
    <w:rsid w:val="3F82F194"/>
    <w:rsid w:val="400D8632"/>
    <w:rsid w:val="404783EF"/>
    <w:rsid w:val="4048ECB3"/>
    <w:rsid w:val="405F621D"/>
    <w:rsid w:val="4076C129"/>
    <w:rsid w:val="40A5DD0F"/>
    <w:rsid w:val="40CCE77D"/>
    <w:rsid w:val="40F1094B"/>
    <w:rsid w:val="4148E397"/>
    <w:rsid w:val="41911CB2"/>
    <w:rsid w:val="41F185C4"/>
    <w:rsid w:val="41FB327E"/>
    <w:rsid w:val="4209C4AC"/>
    <w:rsid w:val="420A6733"/>
    <w:rsid w:val="427584BE"/>
    <w:rsid w:val="428DD524"/>
    <w:rsid w:val="42C34921"/>
    <w:rsid w:val="42CA2F6C"/>
    <w:rsid w:val="42CE6637"/>
    <w:rsid w:val="42F8CF2A"/>
    <w:rsid w:val="43156742"/>
    <w:rsid w:val="431606E0"/>
    <w:rsid w:val="431B699C"/>
    <w:rsid w:val="43808D75"/>
    <w:rsid w:val="43F559C1"/>
    <w:rsid w:val="43F61BA9"/>
    <w:rsid w:val="442CD790"/>
    <w:rsid w:val="447D7B8B"/>
    <w:rsid w:val="44EB244B"/>
    <w:rsid w:val="453A48AC"/>
    <w:rsid w:val="455DC60C"/>
    <w:rsid w:val="457BE9C5"/>
    <w:rsid w:val="4581C856"/>
    <w:rsid w:val="45881DAD"/>
    <w:rsid w:val="45A6817B"/>
    <w:rsid w:val="45E3D7E7"/>
    <w:rsid w:val="46248FC1"/>
    <w:rsid w:val="462DFCD1"/>
    <w:rsid w:val="4631A982"/>
    <w:rsid w:val="4641A172"/>
    <w:rsid w:val="46530A5E"/>
    <w:rsid w:val="465D7936"/>
    <w:rsid w:val="469F5041"/>
    <w:rsid w:val="471145A2"/>
    <w:rsid w:val="473E3915"/>
    <w:rsid w:val="474CB731"/>
    <w:rsid w:val="475227B9"/>
    <w:rsid w:val="4754DD3F"/>
    <w:rsid w:val="4798E4CD"/>
    <w:rsid w:val="47B92F6C"/>
    <w:rsid w:val="47DB2B6B"/>
    <w:rsid w:val="4846B538"/>
    <w:rsid w:val="4882BEC5"/>
    <w:rsid w:val="489CCB6D"/>
    <w:rsid w:val="48C20781"/>
    <w:rsid w:val="48EAFC79"/>
    <w:rsid w:val="49101F6D"/>
    <w:rsid w:val="4944273F"/>
    <w:rsid w:val="497F3319"/>
    <w:rsid w:val="498DEA01"/>
    <w:rsid w:val="49AD8B49"/>
    <w:rsid w:val="49AF1466"/>
    <w:rsid w:val="49B28FEB"/>
    <w:rsid w:val="49B59AD1"/>
    <w:rsid w:val="4A2C81A9"/>
    <w:rsid w:val="4A79078F"/>
    <w:rsid w:val="4A80558F"/>
    <w:rsid w:val="4AB666C5"/>
    <w:rsid w:val="4B5B02FF"/>
    <w:rsid w:val="4B78E7A6"/>
    <w:rsid w:val="4B9D4400"/>
    <w:rsid w:val="4BB5A0EF"/>
    <w:rsid w:val="4BB66A46"/>
    <w:rsid w:val="4BF68741"/>
    <w:rsid w:val="4C0D2807"/>
    <w:rsid w:val="4C3DB9E3"/>
    <w:rsid w:val="4C5EDE06"/>
    <w:rsid w:val="4CB3AE5A"/>
    <w:rsid w:val="4CCBD89C"/>
    <w:rsid w:val="4CD2E1F9"/>
    <w:rsid w:val="4CF79893"/>
    <w:rsid w:val="4D449170"/>
    <w:rsid w:val="4D89A9E8"/>
    <w:rsid w:val="4DA8F868"/>
    <w:rsid w:val="4DB693AD"/>
    <w:rsid w:val="4E13955B"/>
    <w:rsid w:val="4E246611"/>
    <w:rsid w:val="4E5E591B"/>
    <w:rsid w:val="4E76042B"/>
    <w:rsid w:val="4ED8FE2A"/>
    <w:rsid w:val="4EE29B9E"/>
    <w:rsid w:val="4EE44A95"/>
    <w:rsid w:val="4F176CCA"/>
    <w:rsid w:val="4F3D0B6A"/>
    <w:rsid w:val="4FD14602"/>
    <w:rsid w:val="500DB55E"/>
    <w:rsid w:val="503B4E43"/>
    <w:rsid w:val="5040AC25"/>
    <w:rsid w:val="50605931"/>
    <w:rsid w:val="506379E2"/>
    <w:rsid w:val="507629CF"/>
    <w:rsid w:val="50838A47"/>
    <w:rsid w:val="508CD8FB"/>
    <w:rsid w:val="50C2E3C9"/>
    <w:rsid w:val="515C722D"/>
    <w:rsid w:val="51681635"/>
    <w:rsid w:val="516E973F"/>
    <w:rsid w:val="51756971"/>
    <w:rsid w:val="51A0E466"/>
    <w:rsid w:val="51B0B27A"/>
    <w:rsid w:val="51CC265A"/>
    <w:rsid w:val="52079A3C"/>
    <w:rsid w:val="520EEC81"/>
    <w:rsid w:val="521D4F1B"/>
    <w:rsid w:val="521FC0B2"/>
    <w:rsid w:val="523BBAFB"/>
    <w:rsid w:val="52502A12"/>
    <w:rsid w:val="528A705B"/>
    <w:rsid w:val="52DD7E2C"/>
    <w:rsid w:val="52E99294"/>
    <w:rsid w:val="531139D2"/>
    <w:rsid w:val="53160A26"/>
    <w:rsid w:val="531920C7"/>
    <w:rsid w:val="5326D77B"/>
    <w:rsid w:val="539852C4"/>
    <w:rsid w:val="53C517EF"/>
    <w:rsid w:val="53C9DEE6"/>
    <w:rsid w:val="53D78B5C"/>
    <w:rsid w:val="53F28224"/>
    <w:rsid w:val="53FBC982"/>
    <w:rsid w:val="540C27FC"/>
    <w:rsid w:val="543D4069"/>
    <w:rsid w:val="5449B99F"/>
    <w:rsid w:val="544CAF81"/>
    <w:rsid w:val="54721FCA"/>
    <w:rsid w:val="5472DDD2"/>
    <w:rsid w:val="54AC9C93"/>
    <w:rsid w:val="54D30184"/>
    <w:rsid w:val="554080CB"/>
    <w:rsid w:val="55410BD4"/>
    <w:rsid w:val="55499AF2"/>
    <w:rsid w:val="555161F9"/>
    <w:rsid w:val="5557E15A"/>
    <w:rsid w:val="5559DE18"/>
    <w:rsid w:val="56645809"/>
    <w:rsid w:val="5673411C"/>
    <w:rsid w:val="56A0D531"/>
    <w:rsid w:val="56CB641F"/>
    <w:rsid w:val="5735E998"/>
    <w:rsid w:val="573E265F"/>
    <w:rsid w:val="573E4E01"/>
    <w:rsid w:val="5743C8BE"/>
    <w:rsid w:val="578FFB9D"/>
    <w:rsid w:val="579316BC"/>
    <w:rsid w:val="579CD753"/>
    <w:rsid w:val="57F74171"/>
    <w:rsid w:val="5831DF8F"/>
    <w:rsid w:val="5834D22D"/>
    <w:rsid w:val="58888552"/>
    <w:rsid w:val="58A7D897"/>
    <w:rsid w:val="58DF991F"/>
    <w:rsid w:val="58E147A6"/>
    <w:rsid w:val="58F00548"/>
    <w:rsid w:val="592C0AB9"/>
    <w:rsid w:val="59608F26"/>
    <w:rsid w:val="599B2899"/>
    <w:rsid w:val="59C98C55"/>
    <w:rsid w:val="59FAEE9E"/>
    <w:rsid w:val="5A3A4A6F"/>
    <w:rsid w:val="5A763535"/>
    <w:rsid w:val="5A8377C0"/>
    <w:rsid w:val="5A9AD94D"/>
    <w:rsid w:val="5A9F3DF4"/>
    <w:rsid w:val="5AD9C242"/>
    <w:rsid w:val="5B19FB88"/>
    <w:rsid w:val="5B63B538"/>
    <w:rsid w:val="5C0FB784"/>
    <w:rsid w:val="5C726891"/>
    <w:rsid w:val="5CB1E295"/>
    <w:rsid w:val="5CDE88A9"/>
    <w:rsid w:val="5CE5445B"/>
    <w:rsid w:val="5CEEAB83"/>
    <w:rsid w:val="5D026898"/>
    <w:rsid w:val="5D0CEF65"/>
    <w:rsid w:val="5D0ECFD4"/>
    <w:rsid w:val="5D2C83F8"/>
    <w:rsid w:val="5D7BC15F"/>
    <w:rsid w:val="5DAC2282"/>
    <w:rsid w:val="5DCE1B58"/>
    <w:rsid w:val="5DD77388"/>
    <w:rsid w:val="5DFC9EDD"/>
    <w:rsid w:val="5E03E14B"/>
    <w:rsid w:val="5E0C18D7"/>
    <w:rsid w:val="5E216F61"/>
    <w:rsid w:val="5E3563E0"/>
    <w:rsid w:val="5E6531F9"/>
    <w:rsid w:val="5F33B4F3"/>
    <w:rsid w:val="5F438B99"/>
    <w:rsid w:val="5F97541B"/>
    <w:rsid w:val="5FD17A13"/>
    <w:rsid w:val="5FEDAFA4"/>
    <w:rsid w:val="5FEDB13C"/>
    <w:rsid w:val="5FF9A14C"/>
    <w:rsid w:val="5FFFE06D"/>
    <w:rsid w:val="60156116"/>
    <w:rsid w:val="6021EC5E"/>
    <w:rsid w:val="6038C049"/>
    <w:rsid w:val="605321D9"/>
    <w:rsid w:val="60591E08"/>
    <w:rsid w:val="606AF906"/>
    <w:rsid w:val="6088D294"/>
    <w:rsid w:val="608BF148"/>
    <w:rsid w:val="60A923C1"/>
    <w:rsid w:val="60EAAB04"/>
    <w:rsid w:val="60EB997D"/>
    <w:rsid w:val="610BE1FB"/>
    <w:rsid w:val="610F144A"/>
    <w:rsid w:val="61472C6C"/>
    <w:rsid w:val="614EA2AD"/>
    <w:rsid w:val="6160F789"/>
    <w:rsid w:val="6185273B"/>
    <w:rsid w:val="6186D552"/>
    <w:rsid w:val="61B11541"/>
    <w:rsid w:val="61B7A096"/>
    <w:rsid w:val="6200C68C"/>
    <w:rsid w:val="6206C967"/>
    <w:rsid w:val="623D96BA"/>
    <w:rsid w:val="627306F4"/>
    <w:rsid w:val="628573F5"/>
    <w:rsid w:val="629592CD"/>
    <w:rsid w:val="63167359"/>
    <w:rsid w:val="6320F79C"/>
    <w:rsid w:val="638F0FDC"/>
    <w:rsid w:val="63B9ADED"/>
    <w:rsid w:val="63C84F11"/>
    <w:rsid w:val="63F7BA7D"/>
    <w:rsid w:val="6409ECFC"/>
    <w:rsid w:val="642CBA9E"/>
    <w:rsid w:val="643DFEED"/>
    <w:rsid w:val="6446B50C"/>
    <w:rsid w:val="64677C2B"/>
    <w:rsid w:val="646CC200"/>
    <w:rsid w:val="647B9ADC"/>
    <w:rsid w:val="64B228C2"/>
    <w:rsid w:val="64B4BA90"/>
    <w:rsid w:val="6504A5CD"/>
    <w:rsid w:val="65203577"/>
    <w:rsid w:val="65577BD5"/>
    <w:rsid w:val="65DF906A"/>
    <w:rsid w:val="65E2856D"/>
    <w:rsid w:val="6637756A"/>
    <w:rsid w:val="664F3FE9"/>
    <w:rsid w:val="66538FFA"/>
    <w:rsid w:val="665947B5"/>
    <w:rsid w:val="66B3774C"/>
    <w:rsid w:val="66BB3E81"/>
    <w:rsid w:val="66F35C56"/>
    <w:rsid w:val="66FAF759"/>
    <w:rsid w:val="6737B050"/>
    <w:rsid w:val="67F68BBB"/>
    <w:rsid w:val="67FFB520"/>
    <w:rsid w:val="68292257"/>
    <w:rsid w:val="6833B6E2"/>
    <w:rsid w:val="684F8DB1"/>
    <w:rsid w:val="6856796F"/>
    <w:rsid w:val="687A6A26"/>
    <w:rsid w:val="68A508B1"/>
    <w:rsid w:val="68BCFB2E"/>
    <w:rsid w:val="694CEA2C"/>
    <w:rsid w:val="695BC41A"/>
    <w:rsid w:val="6961BFF8"/>
    <w:rsid w:val="6967A960"/>
    <w:rsid w:val="69833CF6"/>
    <w:rsid w:val="69CD1BED"/>
    <w:rsid w:val="69E03CB3"/>
    <w:rsid w:val="69EB5E12"/>
    <w:rsid w:val="69F2B014"/>
    <w:rsid w:val="6A035696"/>
    <w:rsid w:val="6A54909D"/>
    <w:rsid w:val="6AC20D4A"/>
    <w:rsid w:val="6AD6291B"/>
    <w:rsid w:val="6B12B5C9"/>
    <w:rsid w:val="6B12E124"/>
    <w:rsid w:val="6B78EE81"/>
    <w:rsid w:val="6B8A843F"/>
    <w:rsid w:val="6B8F6D71"/>
    <w:rsid w:val="6B8FA742"/>
    <w:rsid w:val="6BB1E767"/>
    <w:rsid w:val="6C02CC62"/>
    <w:rsid w:val="6C7100FA"/>
    <w:rsid w:val="6C71F97C"/>
    <w:rsid w:val="6C94D22B"/>
    <w:rsid w:val="6C972D91"/>
    <w:rsid w:val="6CA414A8"/>
    <w:rsid w:val="6CAE862A"/>
    <w:rsid w:val="6D22FED4"/>
    <w:rsid w:val="6DE25A0D"/>
    <w:rsid w:val="6E19961C"/>
    <w:rsid w:val="6E30C04A"/>
    <w:rsid w:val="6ECC2412"/>
    <w:rsid w:val="6F01E24D"/>
    <w:rsid w:val="6F17F5C7"/>
    <w:rsid w:val="6F44AAD9"/>
    <w:rsid w:val="6F4C3B11"/>
    <w:rsid w:val="6F66C6ED"/>
    <w:rsid w:val="6FC12698"/>
    <w:rsid w:val="6FC51B60"/>
    <w:rsid w:val="6FCCBEF0"/>
    <w:rsid w:val="70074FE0"/>
    <w:rsid w:val="70227A57"/>
    <w:rsid w:val="704D8D0D"/>
    <w:rsid w:val="7071ACE8"/>
    <w:rsid w:val="70772F58"/>
    <w:rsid w:val="70A997F4"/>
    <w:rsid w:val="70B9AFCD"/>
    <w:rsid w:val="71080167"/>
    <w:rsid w:val="7124B371"/>
    <w:rsid w:val="71283524"/>
    <w:rsid w:val="714DADA2"/>
    <w:rsid w:val="7154E31A"/>
    <w:rsid w:val="71746293"/>
    <w:rsid w:val="71A792ED"/>
    <w:rsid w:val="71AE66B3"/>
    <w:rsid w:val="71C9EF9C"/>
    <w:rsid w:val="71EF411A"/>
    <w:rsid w:val="72101EDE"/>
    <w:rsid w:val="724B9531"/>
    <w:rsid w:val="7285917A"/>
    <w:rsid w:val="72B4317C"/>
    <w:rsid w:val="72BA3F36"/>
    <w:rsid w:val="72C3608D"/>
    <w:rsid w:val="72EEFBCA"/>
    <w:rsid w:val="7317062D"/>
    <w:rsid w:val="732025F8"/>
    <w:rsid w:val="7343634E"/>
    <w:rsid w:val="738448CF"/>
    <w:rsid w:val="739F798A"/>
    <w:rsid w:val="73BAEDE0"/>
    <w:rsid w:val="73D0485A"/>
    <w:rsid w:val="73D1DC84"/>
    <w:rsid w:val="73E7716A"/>
    <w:rsid w:val="73F6BD76"/>
    <w:rsid w:val="748C83DC"/>
    <w:rsid w:val="74BBF659"/>
    <w:rsid w:val="75BCBBFE"/>
    <w:rsid w:val="75E9586D"/>
    <w:rsid w:val="75F5F35F"/>
    <w:rsid w:val="76160134"/>
    <w:rsid w:val="7646942D"/>
    <w:rsid w:val="76C9FF9C"/>
    <w:rsid w:val="77046EE5"/>
    <w:rsid w:val="7714ED7D"/>
    <w:rsid w:val="77215A43"/>
    <w:rsid w:val="773F9B97"/>
    <w:rsid w:val="7787A405"/>
    <w:rsid w:val="778B5369"/>
    <w:rsid w:val="77C3F954"/>
    <w:rsid w:val="78159FC7"/>
    <w:rsid w:val="781B3527"/>
    <w:rsid w:val="782622DE"/>
    <w:rsid w:val="78451C67"/>
    <w:rsid w:val="786C15EC"/>
    <w:rsid w:val="787EFCE3"/>
    <w:rsid w:val="78A4E47A"/>
    <w:rsid w:val="7946D8BB"/>
    <w:rsid w:val="79552FD8"/>
    <w:rsid w:val="795565FE"/>
    <w:rsid w:val="796EF94A"/>
    <w:rsid w:val="79B084E4"/>
    <w:rsid w:val="79B88AA3"/>
    <w:rsid w:val="7A266181"/>
    <w:rsid w:val="7A3F89DE"/>
    <w:rsid w:val="7AD3EEB8"/>
    <w:rsid w:val="7AE3264C"/>
    <w:rsid w:val="7B1FD142"/>
    <w:rsid w:val="7B642FA9"/>
    <w:rsid w:val="7BA62033"/>
    <w:rsid w:val="7BB50690"/>
    <w:rsid w:val="7BD07274"/>
    <w:rsid w:val="7C455D86"/>
    <w:rsid w:val="7C8D0A21"/>
    <w:rsid w:val="7CB5031E"/>
    <w:rsid w:val="7CBB0C30"/>
    <w:rsid w:val="7CC91E45"/>
    <w:rsid w:val="7D321B81"/>
    <w:rsid w:val="7DB09574"/>
    <w:rsid w:val="7E1FD912"/>
    <w:rsid w:val="7E5EBF25"/>
    <w:rsid w:val="7E606ED8"/>
    <w:rsid w:val="7E7BA8BF"/>
    <w:rsid w:val="7E80B730"/>
    <w:rsid w:val="7E9720B5"/>
    <w:rsid w:val="7F0F3900"/>
    <w:rsid w:val="7F24941B"/>
    <w:rsid w:val="7F97A10A"/>
    <w:rsid w:val="7FE545B4"/>
    <w:rsid w:val="7FE696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BDBA5"/>
  <w15:chartTrackingRefBased/>
  <w15:docId w15:val="{27323587-D231-4E8C-85DC-4F70ACE9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53F4"/>
    <w:pPr>
      <w:spacing w:line="240" w:lineRule="auto"/>
      <w:jc w:val="both"/>
    </w:pPr>
    <w:rPr>
      <w:sz w:val="20"/>
    </w:rPr>
  </w:style>
  <w:style w:type="paragraph" w:styleId="Nagwek1">
    <w:name w:val="heading 1"/>
    <w:basedOn w:val="Normalny"/>
    <w:next w:val="Normalny"/>
    <w:link w:val="Nagwek1Znak"/>
    <w:uiPriority w:val="9"/>
    <w:qFormat/>
    <w:rsid w:val="00BB50F1"/>
    <w:pPr>
      <w:keepNext/>
      <w:keepLines/>
      <w:numPr>
        <w:numId w:val="2"/>
      </w:numPr>
      <w:pBdr>
        <w:bottom w:val="single" w:sz="4" w:space="1" w:color="auto"/>
      </w:pBdr>
      <w:spacing w:before="240" w:after="240"/>
      <w:outlineLvl w:val="0"/>
    </w:pPr>
    <w:rPr>
      <w:rFonts w:asciiTheme="majorHAnsi" w:eastAsiaTheme="majorEastAsia" w:hAnsiTheme="majorHAnsi" w:cstheme="majorBidi"/>
      <w:b/>
      <w:color w:val="2F5496" w:themeColor="accent1" w:themeShade="BF"/>
      <w:sz w:val="24"/>
      <w:szCs w:val="32"/>
    </w:rPr>
  </w:style>
  <w:style w:type="paragraph" w:styleId="Nagwek2">
    <w:name w:val="heading 2"/>
    <w:basedOn w:val="Normalny"/>
    <w:next w:val="Normalny"/>
    <w:link w:val="Nagwek2Znak"/>
    <w:uiPriority w:val="9"/>
    <w:unhideWhenUsed/>
    <w:qFormat/>
    <w:rsid w:val="009E47B0"/>
    <w:pPr>
      <w:keepNext/>
      <w:keepLines/>
      <w:numPr>
        <w:ilvl w:val="1"/>
        <w:numId w:val="2"/>
      </w:numPr>
      <w:spacing w:before="40" w:after="120"/>
      <w:outlineLvl w:val="1"/>
    </w:pPr>
    <w:rPr>
      <w:rFonts w:asciiTheme="majorHAnsi" w:eastAsiaTheme="majorEastAsia" w:hAnsiTheme="majorHAnsi" w:cstheme="majorBidi"/>
      <w:b/>
      <w:color w:val="2F5496" w:themeColor="accent1" w:themeShade="BF"/>
      <w:sz w:val="22"/>
      <w:szCs w:val="26"/>
    </w:rPr>
  </w:style>
  <w:style w:type="paragraph" w:styleId="Nagwek3">
    <w:name w:val="heading 3"/>
    <w:basedOn w:val="Normalny"/>
    <w:next w:val="Normalny"/>
    <w:link w:val="Nagwek3Znak"/>
    <w:uiPriority w:val="9"/>
    <w:unhideWhenUsed/>
    <w:qFormat/>
    <w:rsid w:val="00517661"/>
    <w:pPr>
      <w:keepNext/>
      <w:keepLines/>
      <w:numPr>
        <w:ilvl w:val="2"/>
        <w:numId w:val="2"/>
      </w:numPr>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3F73F3"/>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3F73F3"/>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3F73F3"/>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3F73F3"/>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3F73F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3F73F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50F1"/>
    <w:rPr>
      <w:rFonts w:asciiTheme="majorHAnsi" w:eastAsiaTheme="majorEastAsia" w:hAnsiTheme="majorHAnsi" w:cstheme="majorBidi"/>
      <w:b/>
      <w:color w:val="2F5496" w:themeColor="accent1" w:themeShade="BF"/>
      <w:sz w:val="24"/>
      <w:szCs w:val="32"/>
    </w:rPr>
  </w:style>
  <w:style w:type="character" w:customStyle="1" w:styleId="Nagwek2Znak">
    <w:name w:val="Nagłówek 2 Znak"/>
    <w:basedOn w:val="Domylnaczcionkaakapitu"/>
    <w:link w:val="Nagwek2"/>
    <w:uiPriority w:val="9"/>
    <w:rsid w:val="009E47B0"/>
    <w:rPr>
      <w:rFonts w:asciiTheme="majorHAnsi" w:eastAsiaTheme="majorEastAsia" w:hAnsiTheme="majorHAnsi" w:cstheme="majorBidi"/>
      <w:b/>
      <w:color w:val="2F5496" w:themeColor="accent1" w:themeShade="BF"/>
      <w:szCs w:val="26"/>
    </w:rPr>
  </w:style>
  <w:style w:type="character" w:customStyle="1" w:styleId="Nagwek3Znak">
    <w:name w:val="Nagłówek 3 Znak"/>
    <w:basedOn w:val="Domylnaczcionkaakapitu"/>
    <w:link w:val="Nagwek3"/>
    <w:uiPriority w:val="9"/>
    <w:rsid w:val="00517661"/>
    <w:rPr>
      <w:rFonts w:asciiTheme="majorHAnsi" w:eastAsiaTheme="majorEastAsia" w:hAnsiTheme="majorHAnsi" w:cstheme="majorBidi"/>
      <w:color w:val="1F3763" w:themeColor="accent1" w:themeShade="7F"/>
      <w:sz w:val="20"/>
      <w:szCs w:val="24"/>
    </w:rPr>
  </w:style>
  <w:style w:type="character" w:customStyle="1" w:styleId="Nagwek4Znak">
    <w:name w:val="Nagłówek 4 Znak"/>
    <w:basedOn w:val="Domylnaczcionkaakapitu"/>
    <w:link w:val="Nagwek4"/>
    <w:uiPriority w:val="9"/>
    <w:rsid w:val="003F73F3"/>
    <w:rPr>
      <w:rFonts w:asciiTheme="majorHAnsi" w:eastAsiaTheme="majorEastAsia" w:hAnsiTheme="majorHAnsi" w:cstheme="majorBidi"/>
      <w:i/>
      <w:iCs/>
      <w:color w:val="2F5496" w:themeColor="accent1" w:themeShade="BF"/>
      <w:sz w:val="20"/>
    </w:rPr>
  </w:style>
  <w:style w:type="character" w:customStyle="1" w:styleId="Nagwek5Znak">
    <w:name w:val="Nagłówek 5 Znak"/>
    <w:basedOn w:val="Domylnaczcionkaakapitu"/>
    <w:link w:val="Nagwek5"/>
    <w:uiPriority w:val="9"/>
    <w:rsid w:val="003F73F3"/>
    <w:rPr>
      <w:rFonts w:asciiTheme="majorHAnsi" w:eastAsiaTheme="majorEastAsia" w:hAnsiTheme="majorHAnsi" w:cstheme="majorBidi"/>
      <w:color w:val="2F5496" w:themeColor="accent1" w:themeShade="BF"/>
      <w:sz w:val="20"/>
    </w:rPr>
  </w:style>
  <w:style w:type="character" w:customStyle="1" w:styleId="Nagwek6Znak">
    <w:name w:val="Nagłówek 6 Znak"/>
    <w:basedOn w:val="Domylnaczcionkaakapitu"/>
    <w:link w:val="Nagwek6"/>
    <w:uiPriority w:val="9"/>
    <w:rsid w:val="003F73F3"/>
    <w:rPr>
      <w:rFonts w:asciiTheme="majorHAnsi" w:eastAsiaTheme="majorEastAsia" w:hAnsiTheme="majorHAnsi" w:cstheme="majorBidi"/>
      <w:color w:val="1F3763" w:themeColor="accent1" w:themeShade="7F"/>
      <w:sz w:val="20"/>
    </w:rPr>
  </w:style>
  <w:style w:type="character" w:customStyle="1" w:styleId="Nagwek7Znak">
    <w:name w:val="Nagłówek 7 Znak"/>
    <w:basedOn w:val="Domylnaczcionkaakapitu"/>
    <w:link w:val="Nagwek7"/>
    <w:uiPriority w:val="9"/>
    <w:rsid w:val="003F73F3"/>
    <w:rPr>
      <w:rFonts w:asciiTheme="majorHAnsi" w:eastAsiaTheme="majorEastAsia" w:hAnsiTheme="majorHAnsi" w:cstheme="majorBidi"/>
      <w:i/>
      <w:iCs/>
      <w:color w:val="1F3763" w:themeColor="accent1" w:themeShade="7F"/>
      <w:sz w:val="20"/>
    </w:rPr>
  </w:style>
  <w:style w:type="character" w:customStyle="1" w:styleId="Nagwek8Znak">
    <w:name w:val="Nagłówek 8 Znak"/>
    <w:basedOn w:val="Domylnaczcionkaakapitu"/>
    <w:link w:val="Nagwek8"/>
    <w:uiPriority w:val="9"/>
    <w:rsid w:val="003F73F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3F73F3"/>
    <w:rPr>
      <w:rFonts w:asciiTheme="majorHAnsi" w:eastAsiaTheme="majorEastAsia" w:hAnsiTheme="majorHAnsi" w:cstheme="majorBidi"/>
      <w:i/>
      <w:iCs/>
      <w:color w:val="272727" w:themeColor="text1" w:themeTint="D8"/>
      <w:sz w:val="21"/>
      <w:szCs w:val="21"/>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Lista PR"/>
    <w:basedOn w:val="Normalny"/>
    <w:link w:val="AkapitzlistZnak"/>
    <w:uiPriority w:val="34"/>
    <w:qFormat/>
    <w:rsid w:val="001231D9"/>
    <w:pPr>
      <w:ind w:left="720"/>
      <w:contextualSpacing/>
    </w:pPr>
  </w:style>
  <w:style w:type="paragraph" w:styleId="Tekstprzypisudolnego">
    <w:name w:val="footnote text"/>
    <w:basedOn w:val="Normalny"/>
    <w:link w:val="TekstprzypisudolnegoZnak"/>
    <w:uiPriority w:val="99"/>
    <w:semiHidden/>
    <w:unhideWhenUsed/>
    <w:rsid w:val="00E918E1"/>
    <w:pPr>
      <w:spacing w:after="0"/>
    </w:pPr>
    <w:rPr>
      <w:szCs w:val="20"/>
    </w:rPr>
  </w:style>
  <w:style w:type="character" w:customStyle="1" w:styleId="TekstprzypisudolnegoZnak">
    <w:name w:val="Tekst przypisu dolnego Znak"/>
    <w:basedOn w:val="Domylnaczcionkaakapitu"/>
    <w:link w:val="Tekstprzypisudolnego"/>
    <w:uiPriority w:val="99"/>
    <w:semiHidden/>
    <w:rsid w:val="00E918E1"/>
    <w:rPr>
      <w:sz w:val="20"/>
      <w:szCs w:val="20"/>
    </w:rPr>
  </w:style>
  <w:style w:type="character" w:styleId="Odwoanieprzypisudolnego">
    <w:name w:val="footnote reference"/>
    <w:basedOn w:val="Domylnaczcionkaakapitu"/>
    <w:uiPriority w:val="99"/>
    <w:semiHidden/>
    <w:unhideWhenUsed/>
    <w:rsid w:val="00E918E1"/>
    <w:rPr>
      <w:vertAlign w:val="superscript"/>
    </w:rPr>
  </w:style>
  <w:style w:type="paragraph" w:styleId="Tekstdymka">
    <w:name w:val="Balloon Text"/>
    <w:basedOn w:val="Normalny"/>
    <w:link w:val="TekstdymkaZnak"/>
    <w:uiPriority w:val="99"/>
    <w:semiHidden/>
    <w:unhideWhenUsed/>
    <w:rsid w:val="009426DA"/>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26DA"/>
    <w:rPr>
      <w:rFonts w:ascii="Segoe UI" w:hAnsi="Segoe UI" w:cs="Segoe UI"/>
      <w:sz w:val="18"/>
      <w:szCs w:val="18"/>
    </w:rPr>
  </w:style>
  <w:style w:type="character" w:styleId="Hipercze">
    <w:name w:val="Hyperlink"/>
    <w:basedOn w:val="Domylnaczcionkaakapitu"/>
    <w:uiPriority w:val="99"/>
    <w:unhideWhenUsed/>
    <w:rsid w:val="00FE26E4"/>
    <w:rPr>
      <w:color w:val="0563C1" w:themeColor="hyperlink"/>
      <w:u w:val="single"/>
    </w:rPr>
  </w:style>
  <w:style w:type="character" w:customStyle="1" w:styleId="Nierozpoznanawzmianka1">
    <w:name w:val="Nierozpoznana wzmianka1"/>
    <w:basedOn w:val="Domylnaczcionkaakapitu"/>
    <w:uiPriority w:val="99"/>
    <w:semiHidden/>
    <w:unhideWhenUsed/>
    <w:rsid w:val="00FE26E4"/>
    <w:rPr>
      <w:color w:val="605E5C"/>
      <w:shd w:val="clear" w:color="auto" w:fill="E1DFDD"/>
    </w:rPr>
  </w:style>
  <w:style w:type="character" w:styleId="Tekstzastpczy">
    <w:name w:val="Placeholder Text"/>
    <w:basedOn w:val="Domylnaczcionkaakapitu"/>
    <w:uiPriority w:val="99"/>
    <w:semiHidden/>
    <w:rsid w:val="00DC5843"/>
    <w:rPr>
      <w:color w:val="808080"/>
    </w:rPr>
  </w:style>
  <w:style w:type="paragraph" w:styleId="Nagwek">
    <w:name w:val="header"/>
    <w:basedOn w:val="Normalny"/>
    <w:link w:val="NagwekZnak"/>
    <w:uiPriority w:val="99"/>
    <w:unhideWhenUsed/>
    <w:rsid w:val="002968E1"/>
    <w:pPr>
      <w:tabs>
        <w:tab w:val="center" w:pos="4536"/>
        <w:tab w:val="right" w:pos="9072"/>
      </w:tabs>
      <w:spacing w:after="0"/>
    </w:pPr>
  </w:style>
  <w:style w:type="character" w:customStyle="1" w:styleId="NagwekZnak">
    <w:name w:val="Nagłówek Znak"/>
    <w:basedOn w:val="Domylnaczcionkaakapitu"/>
    <w:link w:val="Nagwek"/>
    <w:uiPriority w:val="99"/>
    <w:rsid w:val="002968E1"/>
    <w:rPr>
      <w:sz w:val="20"/>
    </w:rPr>
  </w:style>
  <w:style w:type="paragraph" w:styleId="Stopka">
    <w:name w:val="footer"/>
    <w:basedOn w:val="Normalny"/>
    <w:link w:val="StopkaZnak"/>
    <w:uiPriority w:val="99"/>
    <w:unhideWhenUsed/>
    <w:rsid w:val="002968E1"/>
    <w:pPr>
      <w:tabs>
        <w:tab w:val="center" w:pos="4536"/>
        <w:tab w:val="right" w:pos="9072"/>
      </w:tabs>
      <w:spacing w:after="0"/>
    </w:pPr>
  </w:style>
  <w:style w:type="character" w:customStyle="1" w:styleId="StopkaZnak">
    <w:name w:val="Stopka Znak"/>
    <w:basedOn w:val="Domylnaczcionkaakapitu"/>
    <w:link w:val="Stopka"/>
    <w:uiPriority w:val="99"/>
    <w:rsid w:val="002968E1"/>
    <w:rPr>
      <w:sz w:val="20"/>
    </w:rPr>
  </w:style>
  <w:style w:type="character" w:styleId="Odwoaniedokomentarza">
    <w:name w:val="annotation reference"/>
    <w:basedOn w:val="Domylnaczcionkaakapitu"/>
    <w:uiPriority w:val="99"/>
    <w:semiHidden/>
    <w:unhideWhenUsed/>
    <w:rsid w:val="00583F2C"/>
    <w:rPr>
      <w:sz w:val="16"/>
      <w:szCs w:val="16"/>
    </w:rPr>
  </w:style>
  <w:style w:type="paragraph" w:styleId="Tekstkomentarza">
    <w:name w:val="annotation text"/>
    <w:basedOn w:val="Normalny"/>
    <w:link w:val="TekstkomentarzaZnak"/>
    <w:uiPriority w:val="99"/>
    <w:unhideWhenUsed/>
    <w:rsid w:val="00583F2C"/>
    <w:rPr>
      <w:szCs w:val="20"/>
    </w:rPr>
  </w:style>
  <w:style w:type="character" w:customStyle="1" w:styleId="TekstkomentarzaZnak">
    <w:name w:val="Tekst komentarza Znak"/>
    <w:basedOn w:val="Domylnaczcionkaakapitu"/>
    <w:link w:val="Tekstkomentarza"/>
    <w:uiPriority w:val="99"/>
    <w:rsid w:val="00583F2C"/>
    <w:rPr>
      <w:sz w:val="20"/>
      <w:szCs w:val="20"/>
    </w:rPr>
  </w:style>
  <w:style w:type="paragraph" w:styleId="Tematkomentarza">
    <w:name w:val="annotation subject"/>
    <w:basedOn w:val="Tekstkomentarza"/>
    <w:next w:val="Tekstkomentarza"/>
    <w:link w:val="TematkomentarzaZnak"/>
    <w:uiPriority w:val="99"/>
    <w:semiHidden/>
    <w:unhideWhenUsed/>
    <w:rsid w:val="00583F2C"/>
    <w:rPr>
      <w:b/>
      <w:bCs/>
    </w:rPr>
  </w:style>
  <w:style w:type="character" w:customStyle="1" w:styleId="TematkomentarzaZnak">
    <w:name w:val="Temat komentarza Znak"/>
    <w:basedOn w:val="TekstkomentarzaZnak"/>
    <w:link w:val="Tematkomentarza"/>
    <w:uiPriority w:val="99"/>
    <w:semiHidden/>
    <w:rsid w:val="00583F2C"/>
    <w:rPr>
      <w:b/>
      <w:bCs/>
      <w:sz w:val="20"/>
      <w:szCs w:val="20"/>
    </w:rPr>
  </w:style>
  <w:style w:type="table" w:styleId="Tabela-Siatka">
    <w:name w:val="Table Grid"/>
    <w:basedOn w:val="Standardowy"/>
    <w:uiPriority w:val="39"/>
    <w:rsid w:val="00154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locked/>
    <w:rsid w:val="00154803"/>
    <w:rPr>
      <w:sz w:val="20"/>
    </w:rPr>
  </w:style>
  <w:style w:type="character" w:styleId="UyteHipercze">
    <w:name w:val="FollowedHyperlink"/>
    <w:basedOn w:val="Domylnaczcionkaakapitu"/>
    <w:uiPriority w:val="99"/>
    <w:semiHidden/>
    <w:unhideWhenUsed/>
    <w:rsid w:val="00C26FEE"/>
    <w:rPr>
      <w:color w:val="954F72" w:themeColor="followedHyperlink"/>
      <w:u w:val="single"/>
    </w:rPr>
  </w:style>
  <w:style w:type="table" w:customStyle="1" w:styleId="Tabela-Siatka1">
    <w:name w:val="Tabela - Siatka1"/>
    <w:basedOn w:val="Standardowy"/>
    <w:next w:val="Tabela-Siatka"/>
    <w:uiPriority w:val="39"/>
    <w:rsid w:val="007F6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30427F"/>
    <w:pPr>
      <w:spacing w:after="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0427F"/>
    <w:rPr>
      <w:rFonts w:asciiTheme="majorHAnsi" w:eastAsiaTheme="majorEastAsia" w:hAnsiTheme="majorHAnsi" w:cstheme="majorBidi"/>
      <w:spacing w:val="-10"/>
      <w:kern w:val="28"/>
      <w:sz w:val="56"/>
      <w:szCs w:val="56"/>
    </w:rPr>
  </w:style>
  <w:style w:type="paragraph" w:styleId="Tekstprzypisukocowego">
    <w:name w:val="endnote text"/>
    <w:basedOn w:val="Normalny"/>
    <w:link w:val="TekstprzypisukocowegoZnak"/>
    <w:uiPriority w:val="99"/>
    <w:semiHidden/>
    <w:unhideWhenUsed/>
    <w:rsid w:val="00BE4433"/>
    <w:pPr>
      <w:spacing w:after="0"/>
    </w:pPr>
    <w:rPr>
      <w:szCs w:val="20"/>
    </w:rPr>
  </w:style>
  <w:style w:type="character" w:customStyle="1" w:styleId="TekstprzypisukocowegoZnak">
    <w:name w:val="Tekst przypisu końcowego Znak"/>
    <w:basedOn w:val="Domylnaczcionkaakapitu"/>
    <w:link w:val="Tekstprzypisukocowego"/>
    <w:uiPriority w:val="99"/>
    <w:semiHidden/>
    <w:rsid w:val="00BE4433"/>
    <w:rPr>
      <w:sz w:val="20"/>
      <w:szCs w:val="20"/>
    </w:rPr>
  </w:style>
  <w:style w:type="character" w:styleId="Odwoanieprzypisukocowego">
    <w:name w:val="endnote reference"/>
    <w:basedOn w:val="Domylnaczcionkaakapitu"/>
    <w:uiPriority w:val="99"/>
    <w:semiHidden/>
    <w:unhideWhenUsed/>
    <w:rsid w:val="00BE4433"/>
    <w:rPr>
      <w:vertAlign w:val="superscript"/>
    </w:rPr>
  </w:style>
  <w:style w:type="paragraph" w:customStyle="1" w:styleId="mail-message-msonormal">
    <w:name w:val="mail-message-msonormal"/>
    <w:basedOn w:val="Normalny"/>
    <w:rsid w:val="00F46D76"/>
    <w:pPr>
      <w:spacing w:before="100" w:beforeAutospacing="1" w:after="100" w:afterAutospacing="1"/>
      <w:jc w:val="left"/>
    </w:pPr>
    <w:rPr>
      <w:rFonts w:ascii="Times New Roman" w:eastAsia="Times New Roman" w:hAnsi="Times New Roman" w:cs="Times New Roman"/>
      <w:sz w:val="24"/>
      <w:szCs w:val="24"/>
      <w:lang w:eastAsia="pl-PL"/>
    </w:rPr>
  </w:style>
  <w:style w:type="paragraph" w:styleId="Poprawka">
    <w:name w:val="Revision"/>
    <w:hidden/>
    <w:uiPriority w:val="99"/>
    <w:semiHidden/>
    <w:rsid w:val="002D2146"/>
    <w:pPr>
      <w:spacing w:after="0" w:line="240" w:lineRule="auto"/>
    </w:pPr>
    <w:rPr>
      <w:sz w:val="20"/>
    </w:rPr>
  </w:style>
  <w:style w:type="character" w:styleId="Nierozpoznanawzmianka">
    <w:name w:val="Unresolved Mention"/>
    <w:basedOn w:val="Domylnaczcionkaakapitu"/>
    <w:uiPriority w:val="99"/>
    <w:semiHidden/>
    <w:unhideWhenUsed/>
    <w:rsid w:val="00A12AAB"/>
    <w:rPr>
      <w:color w:val="605E5C"/>
      <w:shd w:val="clear" w:color="auto" w:fill="E1DFDD"/>
    </w:rPr>
  </w:style>
  <w:style w:type="paragraph" w:customStyle="1" w:styleId="SIWZ2">
    <w:name w:val="SIWZ 2"/>
    <w:basedOn w:val="Normalny"/>
    <w:rsid w:val="003468C8"/>
    <w:pPr>
      <w:widowControl w:val="0"/>
      <w:suppressAutoHyphens/>
      <w:autoSpaceDN w:val="0"/>
      <w:spacing w:after="113"/>
      <w:textAlignment w:val="baseline"/>
    </w:pPr>
    <w:rPr>
      <w:rFonts w:ascii="Arial" w:eastAsia="Arial" w:hAnsi="Arial" w:cs="Arial"/>
      <w:kern w:val="3"/>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62494">
      <w:bodyDiv w:val="1"/>
      <w:marLeft w:val="0"/>
      <w:marRight w:val="0"/>
      <w:marTop w:val="0"/>
      <w:marBottom w:val="0"/>
      <w:divBdr>
        <w:top w:val="none" w:sz="0" w:space="0" w:color="auto"/>
        <w:left w:val="none" w:sz="0" w:space="0" w:color="auto"/>
        <w:bottom w:val="none" w:sz="0" w:space="0" w:color="auto"/>
        <w:right w:val="none" w:sz="0" w:space="0" w:color="auto"/>
      </w:divBdr>
    </w:div>
    <w:div w:id="639847273">
      <w:bodyDiv w:val="1"/>
      <w:marLeft w:val="0"/>
      <w:marRight w:val="0"/>
      <w:marTop w:val="0"/>
      <w:marBottom w:val="0"/>
      <w:divBdr>
        <w:top w:val="none" w:sz="0" w:space="0" w:color="auto"/>
        <w:left w:val="none" w:sz="0" w:space="0" w:color="auto"/>
        <w:bottom w:val="none" w:sz="0" w:space="0" w:color="auto"/>
        <w:right w:val="none" w:sz="0" w:space="0" w:color="auto"/>
      </w:divBdr>
    </w:div>
    <w:div w:id="1610696058">
      <w:bodyDiv w:val="1"/>
      <w:marLeft w:val="0"/>
      <w:marRight w:val="0"/>
      <w:marTop w:val="0"/>
      <w:marBottom w:val="0"/>
      <w:divBdr>
        <w:top w:val="none" w:sz="0" w:space="0" w:color="auto"/>
        <w:left w:val="none" w:sz="0" w:space="0" w:color="auto"/>
        <w:bottom w:val="none" w:sz="0" w:space="0" w:color="auto"/>
        <w:right w:val="none" w:sz="0" w:space="0" w:color="auto"/>
      </w:divBdr>
    </w:div>
    <w:div w:id="187565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chikatedra@przemyska.pl" TargetMode="External"/><Relationship Id="rId18" Type="http://schemas.openxmlformats.org/officeDocument/2006/relationships/hyperlink" Target="mailto:archikatedra@przemyska.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dkarpackie.pl/index.php/kultura/rzadowy-program-odbudowy-zabytkow" TargetMode="External"/><Relationship Id="rId17" Type="http://schemas.openxmlformats.org/officeDocument/2006/relationships/hyperlink" Target="mailto:archikatedra@przemyska.pl" TargetMode="External"/><Relationship Id="rId2" Type="http://schemas.openxmlformats.org/officeDocument/2006/relationships/customXml" Target="../customXml/item2.xml"/><Relationship Id="rId16" Type="http://schemas.openxmlformats.org/officeDocument/2006/relationships/hyperlink" Target="mailto:archikatedra@przemysk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chikatedra.przemyska.pl" TargetMode="External"/><Relationship Id="rId5" Type="http://schemas.openxmlformats.org/officeDocument/2006/relationships/numbering" Target="numbering.xml"/><Relationship Id="rId15" Type="http://schemas.openxmlformats.org/officeDocument/2006/relationships/hyperlink" Target="mailto:archikatedra@przemyska.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chikatedra@przemy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8" ma:contentTypeDescription="Utwórz nowy dokument." ma:contentTypeScope="" ma:versionID="86cddaa749610d18c6a7e33789ee6d07">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3c841b71eda8f4d794e20f672717e4b3"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9044058-ee49-4506-85cb-ff0a31a4b388" xsi:nil="true"/>
    <lcf76f155ced4ddcb4097134ff3c332f xmlns="b0a7f652-8be4-4f03-937f-6e5f9716f48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BE1BC-6C44-49EA-8C9A-B71B270D9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28B3B8-C111-4ECA-8E39-88373D5A75FE}">
  <ds:schemaRefs>
    <ds:schemaRef ds:uri="http://schemas.microsoft.com/office/2006/metadata/properties"/>
    <ds:schemaRef ds:uri="http://schemas.microsoft.com/office/infopath/2007/PartnerControls"/>
    <ds:schemaRef ds:uri="79044058-ee49-4506-85cb-ff0a31a4b388"/>
    <ds:schemaRef ds:uri="b0a7f652-8be4-4f03-937f-6e5f9716f487"/>
  </ds:schemaRefs>
</ds:datastoreItem>
</file>

<file path=customXml/itemProps3.xml><?xml version="1.0" encoding="utf-8"?>
<ds:datastoreItem xmlns:ds="http://schemas.openxmlformats.org/officeDocument/2006/customXml" ds:itemID="{4DA60749-EA23-4CDE-AB41-868C7A1CE978}">
  <ds:schemaRefs>
    <ds:schemaRef ds:uri="http://schemas.openxmlformats.org/officeDocument/2006/bibliography"/>
  </ds:schemaRefs>
</ds:datastoreItem>
</file>

<file path=customXml/itemProps4.xml><?xml version="1.0" encoding="utf-8"?>
<ds:datastoreItem xmlns:ds="http://schemas.openxmlformats.org/officeDocument/2006/customXml" ds:itemID="{27076211-0625-4741-BC2B-62C8A51A2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13</Pages>
  <Words>6189</Words>
  <Characters>37134</Characters>
  <Application>Microsoft Office Word</Application>
  <DocSecurity>0</DocSecurity>
  <Lines>309</Lines>
  <Paragraphs>86</Paragraphs>
  <ScaleCrop>false</ScaleCrop>
  <HeadingPairs>
    <vt:vector size="4" baseType="variant">
      <vt:variant>
        <vt:lpstr>Tytuł</vt:lpstr>
      </vt:variant>
      <vt:variant>
        <vt:i4>1</vt:i4>
      </vt:variant>
      <vt:variant>
        <vt:lpstr>Nagłówki</vt:lpstr>
      </vt:variant>
      <vt:variant>
        <vt:i4>41</vt:i4>
      </vt:variant>
    </vt:vector>
  </HeadingPairs>
  <TitlesOfParts>
    <vt:vector size="42" baseType="lpstr">
      <vt:lpstr/>
      <vt:lpstr>Zamawiający:</vt:lpstr>
      <vt:lpstr>Tytuł zamówienia</vt:lpstr>
      <vt:lpstr>Wprowadzenie</vt:lpstr>
      <vt:lpstr>Sposób publikacji</vt:lpstr>
      <vt:lpstr>Tryb udzielania zamówienia</vt:lpstr>
      <vt:lpstr>Opis przedmiotu zamówienia</vt:lpstr>
      <vt:lpstr>Warunki udziału w postępowaniu o udzielenie zamówienia oraz opis sposobu dokonyw</vt:lpstr>
      <vt:lpstr>    Uprawnienia do wykonywania określonej działalności lub czynności</vt:lpstr>
      <vt:lpstr>    Wiedza i doświadczenie</vt:lpstr>
      <vt:lpstr>    Potencjał techniczny</vt:lpstr>
      <vt:lpstr>    Osoby zdolne do wykonania zamówienia</vt:lpstr>
      <vt:lpstr>    Sytuacja ekonomiczna i finansowa</vt:lpstr>
      <vt:lpstr>    Lista wymaganych dokumentów/oświadczeń</vt:lpstr>
      <vt:lpstr>    Dodatkowe warunki udziału</vt:lpstr>
      <vt:lpstr>Kryteria oceny ofert wraz z informacją o wagach punktowych lub procentowych przy</vt:lpstr>
      <vt:lpstr>    Kryteria oceny ofert i ich wagi punktowe</vt:lpstr>
      <vt:lpstr>        Cena</vt:lpstr>
      <vt:lpstr>        Doświadczenie kierownika prac konserwatorskich</vt:lpstr>
      <vt:lpstr>    Wybór oferty </vt:lpstr>
      <vt:lpstr>Termin składania ofert</vt:lpstr>
      <vt:lpstr>Sposób i forma składania ofert</vt:lpstr>
      <vt:lpstr>    Informacje ogólne</vt:lpstr>
      <vt:lpstr>    Komunikacja z Zamawiającym</vt:lpstr>
      <vt:lpstr>    Sposób złożenia oferty – informacje ogólne </vt:lpstr>
      <vt:lpstr>        </vt:lpstr>
      <vt:lpstr>    Sposób oceny ofert</vt:lpstr>
      <vt:lpstr>    Otwarcie ofert</vt:lpstr>
      <vt:lpstr>Termin związania ofertą</vt:lpstr>
      <vt:lpstr>Tajemnica przedsiębiorstwa</vt:lpstr>
      <vt:lpstr>Termin realizacji umowy</vt:lpstr>
      <vt:lpstr>Wyłączenia</vt:lpstr>
      <vt:lpstr>Wspólne ubieganie się o zamówienie</vt:lpstr>
      <vt:lpstr>Poleganie na zasobach innych podmiotów</vt:lpstr>
      <vt:lpstr>Formalności poprzedzające zawarcie umowy</vt:lpstr>
      <vt:lpstr>Wadium</vt:lpstr>
      <vt:lpstr>Informacja o możliwości składania ofert częściowych i wariantowych</vt:lpstr>
      <vt:lpstr>Opis sposobu przedstawiania ofert wariantowych oraz minimalne warunki, jakim mus</vt:lpstr>
      <vt:lpstr>Przetwarzanie danych osobowych</vt:lpstr>
      <vt:lpstr>Unieważnienie postępowania</vt:lpstr>
      <vt:lpstr>Informacje dodatkowe</vt:lpstr>
      <vt:lpstr>Załączniki</vt:lpstr>
    </vt:vector>
  </TitlesOfParts>
  <Company/>
  <LinksUpToDate>false</LinksUpToDate>
  <CharactersWithSpaces>43237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Janas | mjc sp. z o.o.</dc:creator>
  <cp:keywords/>
  <dc:description/>
  <cp:lastModifiedBy>Tworz Anna</cp:lastModifiedBy>
  <cp:revision>60</cp:revision>
  <cp:lastPrinted>2022-10-10T05:35:00Z</cp:lastPrinted>
  <dcterms:created xsi:type="dcterms:W3CDTF">2023-11-13T18:34:00Z</dcterms:created>
  <dcterms:modified xsi:type="dcterms:W3CDTF">2024-01-05T12:53:00Z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0x0101004036E0878FE4074DB5DB0ACFCE22072E</vt:lpwstr>
  </property>
  <property fmtid="{D5CDD505-2E9C-101B-9397-08002B2CF9AE}" pid="3" name="MediaServiceImageTags">
    <vt:lpwstr/>
  </property>
</Properties>
</file>